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7" w:type="dxa"/>
        <w:tblLayout w:type="fixed"/>
        <w:tblLook w:val="00A0" w:firstRow="1" w:lastRow="0" w:firstColumn="1" w:lastColumn="0" w:noHBand="0" w:noVBand="0"/>
      </w:tblPr>
      <w:tblGrid>
        <w:gridCol w:w="4536"/>
        <w:gridCol w:w="4961"/>
      </w:tblGrid>
      <w:tr w:rsidR="007C0265" w:rsidTr="00874AC9">
        <w:trPr>
          <w:trHeight w:val="5550"/>
        </w:trPr>
        <w:tc>
          <w:tcPr>
            <w:tcW w:w="4536" w:type="dxa"/>
            <w:shd w:val="clear" w:color="auto" w:fill="auto"/>
          </w:tcPr>
          <w:p w:rsidR="00DD014C" w:rsidRDefault="00C6755A" w:rsidP="00DD014C">
            <w:pPr>
              <w:pStyle w:val="3"/>
              <w:ind w:left="2127" w:hanging="851"/>
              <w:jc w:val="left"/>
              <w:rPr>
                <w:b/>
                <w:bCs/>
                <w:szCs w:val="24"/>
              </w:rPr>
            </w:pPr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 wp14:anchorId="7E43560A" wp14:editId="7E43560B">
                  <wp:extent cx="770890" cy="820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3D" w:rsidRPr="00BC5D3D" w:rsidRDefault="00BC5D3D" w:rsidP="00BC5D3D">
            <w:pPr>
              <w:rPr>
                <w:lang w:eastAsia="en-US"/>
              </w:rPr>
            </w:pPr>
          </w:p>
          <w:p w:rsidR="0073191E" w:rsidRPr="003636AE" w:rsidRDefault="0073191E" w:rsidP="0073191E">
            <w:pPr>
              <w:pStyle w:val="3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Cs w:val="24"/>
              </w:rPr>
              <w:t xml:space="preserve">            </w:t>
            </w:r>
            <w:r w:rsidRPr="003636AE">
              <w:rPr>
                <w:b/>
                <w:bCs/>
                <w:sz w:val="22"/>
                <w:szCs w:val="22"/>
              </w:rPr>
              <w:t>ЦЕНТРАЛЬНЫЙ БАНК</w:t>
            </w:r>
          </w:p>
          <w:p w:rsidR="0073191E" w:rsidRPr="003636AE" w:rsidRDefault="0073191E" w:rsidP="0073191E">
            <w:pPr>
              <w:pStyle w:val="3"/>
              <w:jc w:val="left"/>
              <w:rPr>
                <w:b/>
                <w:bCs/>
                <w:sz w:val="22"/>
                <w:szCs w:val="22"/>
              </w:rPr>
            </w:pPr>
            <w:r w:rsidRPr="003636AE">
              <w:rPr>
                <w:b/>
                <w:bCs/>
                <w:sz w:val="22"/>
                <w:szCs w:val="22"/>
              </w:rPr>
              <w:t xml:space="preserve">       РОССИЙСКОЙ ФЕДЕРАЦИИ</w:t>
            </w:r>
          </w:p>
          <w:p w:rsidR="0073191E" w:rsidRPr="003636AE" w:rsidRDefault="0073191E" w:rsidP="0073191E">
            <w:pPr>
              <w:tabs>
                <w:tab w:val="left" w:pos="1134"/>
              </w:tabs>
              <w:spacing w:line="360" w:lineRule="auto"/>
              <w:rPr>
                <w:b/>
                <w:bCs/>
                <w:sz w:val="22"/>
                <w:szCs w:val="22"/>
                <w:lang w:eastAsia="en-US"/>
              </w:rPr>
            </w:pPr>
            <w:r w:rsidRPr="003636AE">
              <w:rPr>
                <w:b/>
                <w:bCs/>
                <w:sz w:val="22"/>
                <w:szCs w:val="22"/>
                <w:lang w:eastAsia="en-US"/>
              </w:rPr>
              <w:t xml:space="preserve">                      (Банк России)</w:t>
            </w:r>
          </w:p>
          <w:p w:rsidR="0073191E" w:rsidRDefault="0073191E" w:rsidP="0073191E">
            <w:pPr>
              <w:tabs>
                <w:tab w:val="left" w:pos="1134"/>
              </w:tabs>
              <w:spacing w:before="60" w:line="160" w:lineRule="exact"/>
              <w:ind w:left="-108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                  </w:t>
            </w:r>
            <w:r w:rsidRPr="0093777C">
              <w:rPr>
                <w:bCs/>
                <w:sz w:val="18"/>
                <w:szCs w:val="18"/>
                <w:lang w:eastAsia="en-US"/>
              </w:rPr>
              <w:t>107016, Москва, ул. Неглинная, 12</w:t>
            </w:r>
          </w:p>
          <w:p w:rsidR="0073191E" w:rsidRPr="00BE1C2D" w:rsidRDefault="0073191E" w:rsidP="0073191E">
            <w:pPr>
              <w:tabs>
                <w:tab w:val="left" w:pos="1134"/>
              </w:tabs>
              <w:spacing w:before="60" w:line="160" w:lineRule="exact"/>
              <w:ind w:left="-108"/>
              <w:rPr>
                <w:bCs/>
                <w:sz w:val="18"/>
                <w:szCs w:val="18"/>
                <w:lang w:eastAsia="en-US"/>
              </w:rPr>
            </w:pPr>
            <w:r w:rsidRPr="00BE1C2D">
              <w:rPr>
                <w:bCs/>
                <w:sz w:val="18"/>
                <w:szCs w:val="18"/>
                <w:lang w:eastAsia="en-US"/>
              </w:rPr>
              <w:t xml:space="preserve">                                   </w:t>
            </w:r>
            <w:hyperlink r:id="rId13" w:history="1">
              <w:r w:rsidRPr="00BE1C2D">
                <w:rPr>
                  <w:rStyle w:val="ad"/>
                  <w:bCs/>
                  <w:sz w:val="18"/>
                  <w:szCs w:val="18"/>
                  <w:lang w:val="en-US" w:eastAsia="en-US"/>
                </w:rPr>
                <w:t>www</w:t>
              </w:r>
              <w:r w:rsidRPr="00BE1C2D">
                <w:rPr>
                  <w:rStyle w:val="ad"/>
                  <w:bCs/>
                  <w:sz w:val="18"/>
                  <w:szCs w:val="18"/>
                  <w:lang w:eastAsia="en-US"/>
                </w:rPr>
                <w:t>.</w:t>
              </w:r>
              <w:r w:rsidRPr="00BE1C2D">
                <w:rPr>
                  <w:rStyle w:val="ad"/>
                  <w:bCs/>
                  <w:sz w:val="18"/>
                  <w:szCs w:val="18"/>
                  <w:lang w:val="en-US" w:eastAsia="en-US"/>
                </w:rPr>
                <w:t>cbr</w:t>
              </w:r>
              <w:r w:rsidRPr="00BE1C2D">
                <w:rPr>
                  <w:rStyle w:val="ad"/>
                  <w:bCs/>
                  <w:sz w:val="18"/>
                  <w:szCs w:val="18"/>
                  <w:lang w:eastAsia="en-US"/>
                </w:rPr>
                <w:t>.</w:t>
              </w:r>
              <w:r w:rsidRPr="00BE1C2D">
                <w:rPr>
                  <w:rStyle w:val="ad"/>
                  <w:bCs/>
                  <w:sz w:val="18"/>
                  <w:szCs w:val="18"/>
                  <w:lang w:val="en-US" w:eastAsia="en-US"/>
                </w:rPr>
                <w:t>ru</w:t>
              </w:r>
            </w:hyperlink>
          </w:p>
          <w:p w:rsidR="007C0265" w:rsidRDefault="0073191E" w:rsidP="0073191E">
            <w:pPr>
              <w:ind w:right="471"/>
              <w:rPr>
                <w:bCs/>
                <w:sz w:val="18"/>
                <w:szCs w:val="18"/>
                <w:lang w:eastAsia="en-US"/>
              </w:rPr>
            </w:pPr>
            <w:r w:rsidRPr="00BE1C2D">
              <w:rPr>
                <w:bCs/>
                <w:sz w:val="18"/>
                <w:szCs w:val="18"/>
                <w:lang w:eastAsia="en-US"/>
              </w:rPr>
              <w:t xml:space="preserve">                       </w:t>
            </w:r>
            <w:r>
              <w:rPr>
                <w:bCs/>
                <w:sz w:val="18"/>
                <w:szCs w:val="18"/>
                <w:lang w:eastAsia="en-US"/>
              </w:rPr>
              <w:t xml:space="preserve">  </w:t>
            </w:r>
            <w:r w:rsidRPr="00BE1C2D">
              <w:rPr>
                <w:bCs/>
                <w:sz w:val="18"/>
                <w:szCs w:val="18"/>
                <w:lang w:eastAsia="en-US"/>
              </w:rPr>
              <w:t xml:space="preserve">  </w:t>
            </w:r>
            <w:r w:rsidR="00775DE2" w:rsidRPr="001C4067">
              <w:rPr>
                <w:bCs/>
                <w:sz w:val="18"/>
                <w:szCs w:val="18"/>
                <w:lang w:eastAsia="en-US"/>
              </w:rPr>
              <w:t>тел. (499) 300-30-00</w:t>
            </w:r>
          </w:p>
          <w:p w:rsidR="0073191E" w:rsidRPr="00707EA4" w:rsidRDefault="0073191E" w:rsidP="0073191E">
            <w:pPr>
              <w:rPr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3790"/>
            </w:tblGrid>
            <w:tr w:rsidR="00707EA4" w:rsidTr="00874AC9">
              <w:trPr>
                <w:trHeight w:val="259"/>
              </w:trPr>
              <w:tc>
                <w:tcPr>
                  <w:tcW w:w="556" w:type="dxa"/>
                </w:tcPr>
                <w:p w:rsidR="00707EA4" w:rsidRPr="002A217B" w:rsidRDefault="00707EA4" w:rsidP="004B43CE">
                  <w:pPr>
                    <w:ind w:right="-675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От</w:t>
                  </w:r>
                </w:p>
              </w:tc>
              <w:tc>
                <w:tcPr>
                  <w:tcW w:w="3790" w:type="dxa"/>
                  <w:vAlign w:val="center"/>
                </w:tcPr>
                <w:p w:rsidR="00707EA4" w:rsidRPr="005101BD" w:rsidRDefault="00707EA4" w:rsidP="00CD14EA">
                  <w:pPr>
                    <w:ind w:left="-249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0579B1" w:rsidRDefault="000579B1" w:rsidP="000579B1">
            <w:pPr>
              <w:rPr>
                <w:sz w:val="24"/>
              </w:rPr>
            </w:pPr>
          </w:p>
          <w:p w:rsidR="000579B1" w:rsidRPr="000C5914" w:rsidRDefault="004B43CE" w:rsidP="000579B1">
            <w:pPr>
              <w:rPr>
                <w:sz w:val="22"/>
                <w:szCs w:val="22"/>
              </w:rPr>
            </w:pPr>
            <w:r>
              <w:rPr>
                <w:sz w:val="24"/>
              </w:rPr>
              <w:t xml:space="preserve">  </w:t>
            </w:r>
            <w:r w:rsidR="000579B1" w:rsidRPr="00233F80">
              <w:rPr>
                <w:sz w:val="24"/>
              </w:rPr>
              <w:t xml:space="preserve">на    </w:t>
            </w:r>
            <w:r w:rsidR="000579B1" w:rsidRPr="000C5914">
              <w:rPr>
                <w:sz w:val="24"/>
              </w:rPr>
              <w:t xml:space="preserve">                         </w:t>
            </w:r>
            <w:r w:rsidR="000579B1" w:rsidRPr="00233F80">
              <w:rPr>
                <w:sz w:val="24"/>
              </w:rPr>
              <w:t xml:space="preserve">от   </w:t>
            </w:r>
            <w:r w:rsidR="000579B1">
              <w:rPr>
                <w:sz w:val="24"/>
              </w:rPr>
              <w:t xml:space="preserve"> </w:t>
            </w:r>
            <w:r w:rsidR="000579B1" w:rsidRPr="00233F80">
              <w:rPr>
                <w:sz w:val="24"/>
              </w:rPr>
              <w:t xml:space="preserve"> </w:t>
            </w:r>
            <w:r w:rsidR="000579B1" w:rsidRPr="000C5914">
              <w:rPr>
                <w:sz w:val="24"/>
              </w:rPr>
              <w:t xml:space="preserve">                    </w:t>
            </w:r>
          </w:p>
          <w:p w:rsidR="000579B1" w:rsidRPr="00201E98" w:rsidRDefault="000579B1" w:rsidP="000579B1">
            <w:pPr>
              <w:rPr>
                <w:sz w:val="22"/>
                <w:szCs w:val="22"/>
              </w:rPr>
            </w:pPr>
          </w:p>
          <w:p w:rsidR="000579B1" w:rsidRPr="005301A8" w:rsidRDefault="00B36532" w:rsidP="000579B1">
            <w:pPr>
              <w:ind w:right="75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125245">
              <w:rPr>
                <w:sz w:val="22"/>
                <w:szCs w:val="22"/>
              </w:rPr>
              <w:t>б изменении порядка</w:t>
            </w:r>
            <w:r>
              <w:rPr>
                <w:sz w:val="22"/>
                <w:szCs w:val="22"/>
              </w:rPr>
              <w:t xml:space="preserve"> информационного взаимодействия</w:t>
            </w:r>
          </w:p>
          <w:p w:rsidR="0073191E" w:rsidRDefault="0073191E" w:rsidP="0073191E">
            <w:pPr>
              <w:ind w:right="471"/>
              <w:rPr>
                <w:sz w:val="22"/>
                <w:szCs w:val="22"/>
              </w:rPr>
            </w:pPr>
          </w:p>
          <w:p w:rsidR="006E79DB" w:rsidRPr="0073191E" w:rsidRDefault="0073191E" w:rsidP="00DD014C">
            <w:pPr>
              <w:tabs>
                <w:tab w:val="left" w:pos="450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</w:p>
        </w:tc>
        <w:tc>
          <w:tcPr>
            <w:tcW w:w="4961" w:type="dxa"/>
            <w:shd w:val="clear" w:color="auto" w:fill="auto"/>
          </w:tcPr>
          <w:p w:rsidR="00FC2D41" w:rsidRDefault="00FC2D41" w:rsidP="00FC2D41">
            <w:pPr>
              <w:pStyle w:val="a8"/>
              <w:ind w:left="-109"/>
              <w:rPr>
                <w:sz w:val="28"/>
                <w:szCs w:val="28"/>
              </w:rPr>
            </w:pPr>
            <w:r>
              <w:rPr>
                <w:sz w:val="22"/>
              </w:rPr>
              <w:t>Личный кабинет</w:t>
            </w:r>
          </w:p>
          <w:p w:rsidR="00FC2D41" w:rsidRDefault="00FC2D41" w:rsidP="00FC2D41">
            <w:pPr>
              <w:ind w:left="-109" w:right="-108"/>
              <w:rPr>
                <w:sz w:val="28"/>
                <w:szCs w:val="28"/>
              </w:rPr>
            </w:pPr>
          </w:p>
          <w:p w:rsidR="00FC2D41" w:rsidRDefault="003F47EB" w:rsidP="003F47EB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Кредитны</w:t>
            </w:r>
            <w:r w:rsidR="008B3D06">
              <w:rPr>
                <w:sz w:val="28"/>
                <w:szCs w:val="28"/>
              </w:rPr>
              <w:t>м организациям</w:t>
            </w:r>
          </w:p>
          <w:p w:rsidR="009813BD" w:rsidRDefault="009813BD" w:rsidP="003F47EB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Микрофинансовы</w:t>
            </w:r>
            <w:r w:rsidR="008B3D06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организаци</w:t>
            </w:r>
            <w:r w:rsidR="008B3D06">
              <w:rPr>
                <w:sz w:val="28"/>
                <w:szCs w:val="28"/>
              </w:rPr>
              <w:t>ям</w:t>
            </w:r>
          </w:p>
          <w:p w:rsidR="009813BD" w:rsidRDefault="008B3D06" w:rsidP="009813BD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Негосударственным пенсионным фондам</w:t>
            </w:r>
          </w:p>
          <w:p w:rsidR="009813BD" w:rsidRDefault="009813BD" w:rsidP="003F47EB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Страховы</w:t>
            </w:r>
            <w:r w:rsidR="008B3D06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организаци</w:t>
            </w:r>
            <w:r w:rsidR="008B3D06">
              <w:rPr>
                <w:sz w:val="28"/>
                <w:szCs w:val="28"/>
              </w:rPr>
              <w:t>ям</w:t>
            </w:r>
          </w:p>
          <w:p w:rsidR="009813BD" w:rsidRPr="009813BD" w:rsidRDefault="008B3D06" w:rsidP="003F47EB">
            <w:pPr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Управляющим</w:t>
            </w:r>
            <w:r w:rsidR="009813BD">
              <w:rPr>
                <w:sz w:val="28"/>
                <w:szCs w:val="28"/>
              </w:rPr>
              <w:t xml:space="preserve"> компани</w:t>
            </w:r>
            <w:r>
              <w:rPr>
                <w:sz w:val="28"/>
                <w:szCs w:val="28"/>
              </w:rPr>
              <w:t>ям</w:t>
            </w:r>
          </w:p>
          <w:p w:rsidR="0073191E" w:rsidRPr="009B1396" w:rsidRDefault="0073191E" w:rsidP="00FC2D41">
            <w:pPr>
              <w:ind w:left="-120"/>
              <w:rPr>
                <w:sz w:val="28"/>
                <w:szCs w:val="28"/>
              </w:rPr>
            </w:pPr>
          </w:p>
          <w:p w:rsidR="00E50437" w:rsidRPr="00125245" w:rsidRDefault="00E50437" w:rsidP="009813BD">
            <w:pPr>
              <w:tabs>
                <w:tab w:val="left" w:pos="851"/>
              </w:tabs>
              <w:rPr>
                <w:sz w:val="20"/>
                <w:szCs w:val="20"/>
              </w:rPr>
            </w:pPr>
          </w:p>
        </w:tc>
      </w:tr>
    </w:tbl>
    <w:p w:rsidR="00422670" w:rsidRDefault="00422670" w:rsidP="005E6679">
      <w:pPr>
        <w:jc w:val="center"/>
        <w:rPr>
          <w:sz w:val="28"/>
          <w:szCs w:val="28"/>
        </w:rPr>
      </w:pPr>
    </w:p>
    <w:p w:rsidR="00112211" w:rsidRDefault="00112211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Банк России информирует об изменении с </w:t>
      </w:r>
      <w:r w:rsidR="00C85BF2" w:rsidRPr="00F702AB">
        <w:rPr>
          <w:b/>
          <w:sz w:val="28"/>
          <w:szCs w:val="28"/>
          <w:lang w:val="ru-RU"/>
        </w:rPr>
        <w:t>1</w:t>
      </w:r>
      <w:r w:rsidR="009369F9" w:rsidRPr="00F702AB">
        <w:rPr>
          <w:b/>
          <w:sz w:val="28"/>
          <w:szCs w:val="28"/>
          <w:lang w:val="ru-RU"/>
        </w:rPr>
        <w:t>0</w:t>
      </w:r>
      <w:r w:rsidR="00C85BF2" w:rsidRPr="00F702AB">
        <w:rPr>
          <w:b/>
          <w:sz w:val="28"/>
          <w:szCs w:val="28"/>
          <w:lang w:val="ru-RU"/>
        </w:rPr>
        <w:t>.02.2021</w:t>
      </w:r>
      <w:r>
        <w:rPr>
          <w:sz w:val="28"/>
          <w:szCs w:val="28"/>
          <w:lang w:val="ru-RU"/>
        </w:rPr>
        <w:t xml:space="preserve"> порядка взаимодействия </w:t>
      </w:r>
      <w:r w:rsidR="004916FE">
        <w:rPr>
          <w:sz w:val="28"/>
          <w:szCs w:val="28"/>
          <w:lang w:val="ru-RU"/>
        </w:rPr>
        <w:t xml:space="preserve">участников финансового рынка </w:t>
      </w:r>
      <w:r>
        <w:rPr>
          <w:sz w:val="28"/>
          <w:szCs w:val="28"/>
          <w:lang w:val="ru-RU"/>
        </w:rPr>
        <w:t xml:space="preserve">(далее – </w:t>
      </w:r>
      <w:r w:rsidR="004916FE">
        <w:rPr>
          <w:sz w:val="28"/>
          <w:szCs w:val="28"/>
          <w:lang w:val="ru-RU"/>
        </w:rPr>
        <w:t>УФР</w:t>
      </w:r>
      <w:r>
        <w:rPr>
          <w:sz w:val="28"/>
          <w:szCs w:val="28"/>
          <w:lang w:val="ru-RU"/>
        </w:rPr>
        <w:t>) с Департаментом допуска и прекращения деятельности финансовых организаций (далее – Департамент) по процед</w:t>
      </w:r>
      <w:r w:rsidRPr="004916FE">
        <w:rPr>
          <w:sz w:val="28"/>
          <w:szCs w:val="28"/>
          <w:lang w:val="ru-RU"/>
        </w:rPr>
        <w:t>урам допуска</w:t>
      </w:r>
      <w:r w:rsidR="00123E68">
        <w:rPr>
          <w:sz w:val="28"/>
          <w:szCs w:val="28"/>
          <w:lang w:val="ru-RU"/>
        </w:rPr>
        <w:t>.</w:t>
      </w:r>
    </w:p>
    <w:p w:rsidR="00112211" w:rsidRDefault="00112211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Указанное взаимодействие будет осуществляться через единый сервис личного кабинета Банка России (далее – ЛК) посредством направления </w:t>
      </w:r>
      <w:r w:rsidR="00894BEA">
        <w:rPr>
          <w:sz w:val="28"/>
          <w:szCs w:val="28"/>
          <w:lang w:val="ru-RU"/>
        </w:rPr>
        <w:t xml:space="preserve">по новым экранным формам </w:t>
      </w:r>
      <w:r>
        <w:rPr>
          <w:sz w:val="28"/>
          <w:szCs w:val="28"/>
          <w:lang w:val="ru-RU"/>
        </w:rPr>
        <w:t>соответствующего процедуре допуска комплекта документов</w:t>
      </w:r>
      <w:r w:rsidRPr="008E3F82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а также получения УФР результатов </w:t>
      </w:r>
      <w:r w:rsidR="00123E68">
        <w:rPr>
          <w:sz w:val="28"/>
          <w:szCs w:val="28"/>
          <w:lang w:val="ru-RU"/>
        </w:rPr>
        <w:t>его</w:t>
      </w:r>
      <w:r>
        <w:rPr>
          <w:sz w:val="28"/>
          <w:szCs w:val="28"/>
          <w:lang w:val="ru-RU"/>
        </w:rPr>
        <w:t xml:space="preserve"> рассмотрения</w:t>
      </w:r>
      <w:r w:rsidR="004916FE" w:rsidRPr="004916FE">
        <w:rPr>
          <w:sz w:val="28"/>
          <w:szCs w:val="28"/>
          <w:lang w:val="ru-RU"/>
        </w:rPr>
        <w:t xml:space="preserve"> </w:t>
      </w:r>
      <w:r w:rsidR="004916FE">
        <w:rPr>
          <w:sz w:val="28"/>
          <w:szCs w:val="28"/>
          <w:lang w:val="ru-RU"/>
        </w:rPr>
        <w:t>Банком России</w:t>
      </w:r>
      <w:r w:rsidR="00B87D49">
        <w:rPr>
          <w:sz w:val="28"/>
          <w:szCs w:val="28"/>
          <w:lang w:val="ru-RU"/>
        </w:rPr>
        <w:t>.</w:t>
      </w:r>
    </w:p>
    <w:p w:rsidR="00201498" w:rsidRDefault="005F5168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 w:rsidRPr="004916FE">
        <w:rPr>
          <w:sz w:val="28"/>
          <w:szCs w:val="28"/>
          <w:lang w:val="ru-RU"/>
        </w:rPr>
        <w:t>Прикладной программный комплекс «Электронный фонд юридических дел кредитных организаций» (ППК «ЭФЮДКО»)</w:t>
      </w:r>
      <w:r w:rsidR="00B96320">
        <w:rPr>
          <w:sz w:val="28"/>
          <w:szCs w:val="28"/>
          <w:lang w:val="ru-RU"/>
        </w:rPr>
        <w:t xml:space="preserve"> для кредитных организаций и старые формы ЛК УФР для некредитных финансовых организаций</w:t>
      </w:r>
      <w:r w:rsidRPr="004916FE">
        <w:rPr>
          <w:sz w:val="28"/>
          <w:szCs w:val="28"/>
          <w:lang w:val="ru-RU"/>
        </w:rPr>
        <w:t>, используемы</w:t>
      </w:r>
      <w:r w:rsidR="00B96320">
        <w:rPr>
          <w:sz w:val="28"/>
          <w:szCs w:val="28"/>
          <w:lang w:val="ru-RU"/>
        </w:rPr>
        <w:t>е</w:t>
      </w:r>
      <w:r w:rsidRPr="004916FE">
        <w:rPr>
          <w:sz w:val="28"/>
          <w:szCs w:val="28"/>
          <w:lang w:val="ru-RU"/>
        </w:rPr>
        <w:t xml:space="preserve"> в настоящее время для взаимодействия с Департаментом по процедурам допуска, с указанной даты </w:t>
      </w:r>
      <w:r w:rsidR="00C85BF2">
        <w:rPr>
          <w:sz w:val="28"/>
          <w:szCs w:val="28"/>
          <w:lang w:val="ru-RU"/>
        </w:rPr>
        <w:t>мо</w:t>
      </w:r>
      <w:r w:rsidR="00B96320">
        <w:rPr>
          <w:sz w:val="28"/>
          <w:szCs w:val="28"/>
          <w:lang w:val="ru-RU"/>
        </w:rPr>
        <w:t>гут</w:t>
      </w:r>
      <w:r w:rsidR="00C85BF2">
        <w:rPr>
          <w:sz w:val="28"/>
          <w:szCs w:val="28"/>
          <w:lang w:val="ru-RU"/>
        </w:rPr>
        <w:t xml:space="preserve"> использоваться только в исключительных случаях при отсутствии возможности использования </w:t>
      </w:r>
      <w:r w:rsidR="00B96320">
        <w:rPr>
          <w:sz w:val="28"/>
          <w:szCs w:val="28"/>
          <w:lang w:val="ru-RU"/>
        </w:rPr>
        <w:t xml:space="preserve">новых экранных форм </w:t>
      </w:r>
      <w:r w:rsidR="00C85BF2">
        <w:rPr>
          <w:sz w:val="28"/>
          <w:szCs w:val="28"/>
          <w:lang w:val="ru-RU"/>
        </w:rPr>
        <w:t>ЛК</w:t>
      </w:r>
      <w:r w:rsidRPr="004916FE">
        <w:rPr>
          <w:sz w:val="28"/>
          <w:szCs w:val="28"/>
          <w:lang w:val="ru-RU"/>
        </w:rPr>
        <w:t>.</w:t>
      </w:r>
      <w:r w:rsidR="00C85BF2">
        <w:rPr>
          <w:sz w:val="28"/>
          <w:szCs w:val="28"/>
          <w:lang w:val="ru-RU"/>
        </w:rPr>
        <w:t xml:space="preserve"> </w:t>
      </w:r>
    </w:p>
    <w:p w:rsidR="00894BEA" w:rsidRDefault="00201498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Просим обратить внимание на то, что с</w:t>
      </w:r>
      <w:r w:rsidR="00AC25F3">
        <w:rPr>
          <w:sz w:val="28"/>
          <w:szCs w:val="28"/>
          <w:lang w:val="ru-RU"/>
        </w:rPr>
        <w:t> </w:t>
      </w:r>
      <w:r w:rsidR="00211FCA" w:rsidRPr="00F702AB">
        <w:rPr>
          <w:b/>
          <w:sz w:val="28"/>
          <w:szCs w:val="28"/>
          <w:lang w:val="ru-RU"/>
        </w:rPr>
        <w:t>1</w:t>
      </w:r>
      <w:r w:rsidR="009369F9" w:rsidRPr="00F702AB">
        <w:rPr>
          <w:b/>
          <w:sz w:val="28"/>
          <w:szCs w:val="28"/>
          <w:lang w:val="ru-RU"/>
        </w:rPr>
        <w:t>0</w:t>
      </w:r>
      <w:r w:rsidR="00211FCA" w:rsidRPr="00F702AB">
        <w:rPr>
          <w:b/>
          <w:sz w:val="28"/>
          <w:szCs w:val="28"/>
          <w:lang w:val="ru-RU"/>
        </w:rPr>
        <w:t>.03.2021</w:t>
      </w:r>
      <w:r w:rsidR="00211FCA">
        <w:rPr>
          <w:sz w:val="28"/>
          <w:szCs w:val="28"/>
          <w:lang w:val="ru-RU"/>
        </w:rPr>
        <w:t xml:space="preserve"> направление комплектов документов с использованием ППК «ЭФЮДКО» </w:t>
      </w:r>
      <w:r w:rsidR="004D7C4A">
        <w:rPr>
          <w:sz w:val="28"/>
          <w:szCs w:val="28"/>
          <w:lang w:val="ru-RU"/>
        </w:rPr>
        <w:t xml:space="preserve">и </w:t>
      </w:r>
      <w:r w:rsidR="00B96320">
        <w:rPr>
          <w:sz w:val="28"/>
          <w:szCs w:val="28"/>
          <w:lang w:val="ru-RU"/>
        </w:rPr>
        <w:t xml:space="preserve">старых форм ЛК </w:t>
      </w:r>
      <w:r w:rsidR="00211FCA">
        <w:rPr>
          <w:sz w:val="28"/>
          <w:szCs w:val="28"/>
          <w:lang w:val="ru-RU"/>
        </w:rPr>
        <w:t>будет невозможно.</w:t>
      </w:r>
      <w:r w:rsidR="00894BEA">
        <w:rPr>
          <w:sz w:val="28"/>
          <w:szCs w:val="28"/>
          <w:lang w:val="ru-RU"/>
        </w:rPr>
        <w:t xml:space="preserve"> </w:t>
      </w:r>
    </w:p>
    <w:p w:rsidR="00965952" w:rsidRDefault="008E5954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В целях исключения </w:t>
      </w:r>
      <w:r w:rsidR="008C30A5">
        <w:rPr>
          <w:sz w:val="28"/>
          <w:szCs w:val="28"/>
          <w:lang w:val="ru-RU"/>
        </w:rPr>
        <w:t xml:space="preserve">потенциальных сложностей, связанных с работой с </w:t>
      </w:r>
      <w:r w:rsidR="00A038C0">
        <w:rPr>
          <w:sz w:val="28"/>
          <w:szCs w:val="28"/>
          <w:lang w:val="ru-RU"/>
        </w:rPr>
        <w:t>новыми формами ЛК</w:t>
      </w:r>
      <w:r w:rsidR="008C30A5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201498">
        <w:rPr>
          <w:sz w:val="28"/>
          <w:szCs w:val="28"/>
          <w:lang w:val="ru-RU"/>
        </w:rPr>
        <w:t xml:space="preserve"> рекомендуем</w:t>
      </w:r>
      <w:r w:rsidR="00896F88">
        <w:rPr>
          <w:sz w:val="28"/>
          <w:szCs w:val="28"/>
          <w:lang w:val="ru-RU"/>
        </w:rPr>
        <w:t xml:space="preserve"> до 1</w:t>
      </w:r>
      <w:r w:rsidR="009369F9">
        <w:rPr>
          <w:sz w:val="28"/>
          <w:szCs w:val="28"/>
          <w:lang w:val="ru-RU"/>
        </w:rPr>
        <w:t>0</w:t>
      </w:r>
      <w:r w:rsidR="00896F88">
        <w:rPr>
          <w:sz w:val="28"/>
          <w:szCs w:val="28"/>
          <w:lang w:val="ru-RU"/>
        </w:rPr>
        <w:t>.02.2021 провести а</w:t>
      </w:r>
      <w:r w:rsidR="00896F88" w:rsidRPr="001B3C2E">
        <w:rPr>
          <w:sz w:val="28"/>
          <w:szCs w:val="28"/>
          <w:lang w:val="ru-RU"/>
        </w:rPr>
        <w:t>пробацию отправки</w:t>
      </w:r>
      <w:r w:rsidR="00896F88">
        <w:rPr>
          <w:sz w:val="28"/>
          <w:szCs w:val="28"/>
          <w:lang w:val="ru-RU"/>
        </w:rPr>
        <w:t xml:space="preserve"> комплектов документов по процедурам допуска в Банк России в тестовой среде ЛК</w:t>
      </w:r>
      <w:r w:rsidR="00896F88" w:rsidRPr="00EB2007">
        <w:rPr>
          <w:sz w:val="28"/>
          <w:szCs w:val="28"/>
          <w:lang w:val="ru-RU"/>
        </w:rPr>
        <w:t xml:space="preserve"> </w:t>
      </w:r>
      <w:hyperlink r:id="rId14" w:history="1">
        <w:r w:rsidR="00896F88" w:rsidRPr="00EB2007">
          <w:rPr>
            <w:rStyle w:val="ad"/>
            <w:sz w:val="28"/>
            <w:szCs w:val="28"/>
            <w:lang w:val="ru-RU"/>
          </w:rPr>
          <w:t>https://portal5test.cbr.ru/</w:t>
        </w:r>
      </w:hyperlink>
      <w:r w:rsidR="00896F88">
        <w:rPr>
          <w:rStyle w:val="ad"/>
          <w:sz w:val="28"/>
          <w:szCs w:val="28"/>
          <w:lang w:val="ru-RU"/>
        </w:rPr>
        <w:t>.</w:t>
      </w:r>
    </w:p>
    <w:p w:rsidR="00143FAD" w:rsidRDefault="00143FAD" w:rsidP="006D7E71">
      <w:pPr>
        <w:pStyle w:val="a8"/>
        <w:spacing w:line="440" w:lineRule="exact"/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Справочные и информационные материалы по вопросам </w:t>
      </w:r>
      <w:r w:rsidR="00112211">
        <w:rPr>
          <w:sz w:val="28"/>
          <w:szCs w:val="28"/>
          <w:lang w:val="ru-RU"/>
        </w:rPr>
        <w:t>направлени</w:t>
      </w:r>
      <w:r>
        <w:rPr>
          <w:sz w:val="28"/>
          <w:szCs w:val="28"/>
          <w:lang w:val="ru-RU"/>
        </w:rPr>
        <w:t>я</w:t>
      </w:r>
      <w:r w:rsidR="00112211">
        <w:rPr>
          <w:sz w:val="28"/>
          <w:szCs w:val="28"/>
          <w:lang w:val="ru-RU"/>
        </w:rPr>
        <w:t xml:space="preserve"> комплектов документов по процедурам допуска</w:t>
      </w:r>
      <w:r w:rsidR="004B341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в том числе Инструкция по работе с ЛК</w:t>
      </w:r>
      <w:r w:rsidR="004B3417">
        <w:rPr>
          <w:sz w:val="28"/>
          <w:szCs w:val="28"/>
          <w:lang w:val="ru-RU"/>
        </w:rPr>
        <w:t>,</w:t>
      </w:r>
      <w:r w:rsidR="00112211">
        <w:rPr>
          <w:sz w:val="28"/>
          <w:szCs w:val="28"/>
          <w:lang w:val="ru-RU"/>
        </w:rPr>
        <w:t xml:space="preserve"> приведен</w:t>
      </w:r>
      <w:r>
        <w:rPr>
          <w:sz w:val="28"/>
          <w:szCs w:val="28"/>
          <w:lang w:val="ru-RU"/>
        </w:rPr>
        <w:t>ы</w:t>
      </w:r>
      <w:r w:rsidR="00112211">
        <w:rPr>
          <w:sz w:val="28"/>
          <w:szCs w:val="28"/>
          <w:lang w:val="ru-RU"/>
        </w:rPr>
        <w:t xml:space="preserve"> в</w:t>
      </w:r>
      <w:r w:rsidR="00112211" w:rsidRPr="00B001FF">
        <w:rPr>
          <w:sz w:val="28"/>
          <w:szCs w:val="28"/>
          <w:lang w:val="ru-RU"/>
        </w:rPr>
        <w:t xml:space="preserve"> </w:t>
      </w:r>
      <w:r w:rsidR="00112211">
        <w:rPr>
          <w:sz w:val="28"/>
          <w:szCs w:val="28"/>
          <w:lang w:val="ru-RU"/>
        </w:rPr>
        <w:t xml:space="preserve">Приложении 1, а также на сайте Банка России </w:t>
      </w:r>
      <w:hyperlink r:id="rId15" w:history="1">
        <w:r w:rsidR="00112211" w:rsidRPr="007502C1">
          <w:rPr>
            <w:rStyle w:val="ad"/>
            <w:sz w:val="28"/>
            <w:szCs w:val="28"/>
            <w:lang w:val="ru-RU"/>
          </w:rPr>
          <w:t>http://www.cbr.ru/lk_uio/guide/</w:t>
        </w:r>
      </w:hyperlink>
      <w:r w:rsidR="00112211" w:rsidRPr="00B001FF">
        <w:rPr>
          <w:sz w:val="28"/>
          <w:szCs w:val="28"/>
          <w:lang w:val="ru-RU"/>
        </w:rPr>
        <w:t>.</w:t>
      </w:r>
      <w:r w:rsidR="00896F88">
        <w:rPr>
          <w:sz w:val="28"/>
          <w:szCs w:val="28"/>
          <w:lang w:val="ru-RU"/>
        </w:rPr>
        <w:t xml:space="preserve"> </w:t>
      </w:r>
      <w:r w:rsidR="008E5954" w:rsidRPr="00EA7AB2">
        <w:rPr>
          <w:sz w:val="28"/>
          <w:szCs w:val="28"/>
        </w:rPr>
        <w:t xml:space="preserve">В дополнение </w:t>
      </w:r>
      <w:r w:rsidR="008E5954" w:rsidRPr="005F0FAF">
        <w:rPr>
          <w:sz w:val="28"/>
          <w:szCs w:val="28"/>
        </w:rPr>
        <w:t xml:space="preserve">к приложенным файлам </w:t>
      </w:r>
      <w:r w:rsidR="00DE429D">
        <w:rPr>
          <w:sz w:val="28"/>
          <w:szCs w:val="28"/>
          <w:lang w:val="ru-RU"/>
        </w:rPr>
        <w:t xml:space="preserve">в ближайшее </w:t>
      </w:r>
      <w:r w:rsidR="00D73129">
        <w:rPr>
          <w:sz w:val="28"/>
          <w:szCs w:val="28"/>
          <w:lang w:val="ru-RU"/>
        </w:rPr>
        <w:t xml:space="preserve">время через ЛК </w:t>
      </w:r>
      <w:r w:rsidR="00DE429D">
        <w:rPr>
          <w:sz w:val="28"/>
          <w:szCs w:val="28"/>
          <w:lang w:val="ru-RU"/>
        </w:rPr>
        <w:t xml:space="preserve">будет </w:t>
      </w:r>
      <w:r w:rsidR="00D73129">
        <w:rPr>
          <w:sz w:val="28"/>
          <w:szCs w:val="28"/>
          <w:lang w:val="ru-RU"/>
        </w:rPr>
        <w:t xml:space="preserve">направлена </w:t>
      </w:r>
      <w:r w:rsidR="008E5954" w:rsidRPr="005F0FAF">
        <w:rPr>
          <w:sz w:val="28"/>
          <w:szCs w:val="28"/>
        </w:rPr>
        <w:t>видеоинструкция по работе в ЛК.</w:t>
      </w:r>
    </w:p>
    <w:p w:rsidR="006F07E7" w:rsidRDefault="00143FAD" w:rsidP="006D7E71">
      <w:pPr>
        <w:pStyle w:val="a8"/>
        <w:spacing w:line="440" w:lineRule="exact"/>
        <w:ind w:firstLine="851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Порядок взаимодействия Банка России с УФР по процедурам допуска с использованием ЛК при возникновении технических </w:t>
      </w:r>
      <w:r w:rsidR="00703994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функциональных вопросов</w:t>
      </w:r>
      <w:r w:rsidR="004B3417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в том числе </w:t>
      </w:r>
      <w:r w:rsidR="004B3417">
        <w:rPr>
          <w:sz w:val="28"/>
          <w:szCs w:val="28"/>
          <w:lang w:val="ru-RU"/>
        </w:rPr>
        <w:t>к</w:t>
      </w:r>
      <w:r w:rsidR="00112211">
        <w:rPr>
          <w:sz w:val="28"/>
          <w:szCs w:val="28"/>
          <w:lang w:val="ru-RU"/>
        </w:rPr>
        <w:t>онтакты службы поддержки и горячей линии</w:t>
      </w:r>
      <w:r w:rsidR="004B3417">
        <w:rPr>
          <w:sz w:val="28"/>
          <w:szCs w:val="28"/>
          <w:lang w:val="ru-RU"/>
        </w:rPr>
        <w:t>,</w:t>
      </w:r>
      <w:r w:rsidR="00112211">
        <w:rPr>
          <w:sz w:val="28"/>
          <w:szCs w:val="28"/>
          <w:lang w:val="ru-RU"/>
        </w:rPr>
        <w:t xml:space="preserve"> приведены в Приложении 2.</w:t>
      </w:r>
    </w:p>
    <w:p w:rsidR="009A1DF8" w:rsidRPr="00AC358A" w:rsidRDefault="00896F88" w:rsidP="00AC358A">
      <w:pPr>
        <w:pStyle w:val="a8"/>
        <w:spacing w:line="440" w:lineRule="exact"/>
        <w:ind w:firstLine="851"/>
        <w:jc w:val="both"/>
        <w:rPr>
          <w:sz w:val="28"/>
          <w:szCs w:val="28"/>
        </w:rPr>
      </w:pPr>
      <w:r w:rsidRPr="004D7C4A">
        <w:rPr>
          <w:sz w:val="28"/>
          <w:szCs w:val="28"/>
        </w:rPr>
        <w:t>По срочным функциональным вопросам</w:t>
      </w:r>
      <w:r w:rsidR="00211FCA" w:rsidRPr="004D7C4A">
        <w:rPr>
          <w:sz w:val="28"/>
          <w:szCs w:val="28"/>
        </w:rPr>
        <w:t xml:space="preserve">, возникающим </w:t>
      </w:r>
      <w:r w:rsidRPr="004D7C4A">
        <w:rPr>
          <w:sz w:val="28"/>
          <w:szCs w:val="28"/>
        </w:rPr>
        <w:t>при направлении и подготовк</w:t>
      </w:r>
      <w:r w:rsidR="00227187" w:rsidRPr="004D7C4A">
        <w:rPr>
          <w:sz w:val="28"/>
          <w:szCs w:val="28"/>
        </w:rPr>
        <w:t>е</w:t>
      </w:r>
      <w:r w:rsidRPr="004D7C4A">
        <w:rPr>
          <w:sz w:val="28"/>
          <w:szCs w:val="28"/>
        </w:rPr>
        <w:t xml:space="preserve"> комплектов документов</w:t>
      </w:r>
      <w:r w:rsidR="00827B57" w:rsidRPr="004D7C4A">
        <w:rPr>
          <w:sz w:val="28"/>
          <w:szCs w:val="28"/>
        </w:rPr>
        <w:t>,</w:t>
      </w:r>
      <w:r w:rsidR="009A1DF8" w:rsidRPr="004D7C4A">
        <w:rPr>
          <w:sz w:val="28"/>
          <w:szCs w:val="28"/>
        </w:rPr>
        <w:t xml:space="preserve"> </w:t>
      </w:r>
      <w:r w:rsidRPr="004D7C4A">
        <w:rPr>
          <w:sz w:val="28"/>
          <w:szCs w:val="28"/>
        </w:rPr>
        <w:t>просим</w:t>
      </w:r>
      <w:r w:rsidR="00686EDA" w:rsidRPr="004D7C4A">
        <w:rPr>
          <w:sz w:val="28"/>
          <w:szCs w:val="28"/>
        </w:rPr>
        <w:t xml:space="preserve"> обращаться</w:t>
      </w:r>
      <w:r w:rsidR="007A5DB0" w:rsidRPr="004D7C4A">
        <w:rPr>
          <w:sz w:val="28"/>
          <w:szCs w:val="28"/>
        </w:rPr>
        <w:t xml:space="preserve"> по телефонам</w:t>
      </w:r>
      <w:r w:rsidR="00686EDA" w:rsidRPr="004D7C4A">
        <w:rPr>
          <w:sz w:val="28"/>
          <w:szCs w:val="28"/>
        </w:rPr>
        <w:t>:</w:t>
      </w:r>
      <w:r w:rsidR="007A5DB0" w:rsidRPr="004D7C4A">
        <w:rPr>
          <w:sz w:val="28"/>
          <w:szCs w:val="28"/>
        </w:rPr>
        <w:t xml:space="preserve"> </w:t>
      </w:r>
      <w:r w:rsidR="00BE10AE">
        <w:rPr>
          <w:sz w:val="28"/>
          <w:szCs w:val="28"/>
        </w:rPr>
        <w:t>(495) 771-99-99 доб.</w:t>
      </w:r>
      <w:r w:rsidR="00BE10AE">
        <w:rPr>
          <w:sz w:val="28"/>
          <w:szCs w:val="28"/>
          <w:lang w:val="ru-RU"/>
        </w:rPr>
        <w:t xml:space="preserve"> 7-44-14</w:t>
      </w:r>
      <w:r w:rsidR="006F07E7" w:rsidRPr="004D7C4A">
        <w:rPr>
          <w:sz w:val="28"/>
          <w:szCs w:val="28"/>
          <w:lang w:val="ru-RU"/>
        </w:rPr>
        <w:t xml:space="preserve">, </w:t>
      </w:r>
      <w:r w:rsidR="006F07E7" w:rsidRPr="004D7C4A">
        <w:rPr>
          <w:sz w:val="28"/>
          <w:szCs w:val="28"/>
        </w:rPr>
        <w:t>(495) 957-83-64 (Департамент)</w:t>
      </w:r>
      <w:r w:rsidR="006F07E7">
        <w:rPr>
          <w:sz w:val="28"/>
          <w:szCs w:val="28"/>
        </w:rPr>
        <w:t xml:space="preserve">, </w:t>
      </w:r>
      <w:r w:rsidR="00AC358A">
        <w:rPr>
          <w:sz w:val="28"/>
          <w:szCs w:val="28"/>
        </w:rPr>
        <w:t>(812) </w:t>
      </w:r>
      <w:r w:rsidR="007A5DB0">
        <w:rPr>
          <w:sz w:val="28"/>
          <w:szCs w:val="28"/>
        </w:rPr>
        <w:t>247-08-05</w:t>
      </w:r>
      <w:r w:rsidR="008D5976">
        <w:rPr>
          <w:sz w:val="28"/>
          <w:szCs w:val="28"/>
          <w:lang w:val="ru-RU"/>
        </w:rPr>
        <w:t xml:space="preserve"> (</w:t>
      </w:r>
      <w:r w:rsidR="008D5976">
        <w:rPr>
          <w:sz w:val="28"/>
          <w:szCs w:val="28"/>
        </w:rPr>
        <w:t>Западный центр допуска финансовых организаций</w:t>
      </w:r>
      <w:r w:rsidR="008D5976">
        <w:rPr>
          <w:sz w:val="28"/>
          <w:szCs w:val="28"/>
          <w:lang w:val="ru-RU"/>
        </w:rPr>
        <w:t>)</w:t>
      </w:r>
      <w:r w:rsidR="007A5DB0">
        <w:rPr>
          <w:sz w:val="28"/>
          <w:szCs w:val="28"/>
          <w:lang w:val="ru-RU"/>
        </w:rPr>
        <w:t xml:space="preserve">, </w:t>
      </w:r>
      <w:r w:rsidR="00AC358A">
        <w:rPr>
          <w:sz w:val="28"/>
          <w:szCs w:val="28"/>
        </w:rPr>
        <w:t>(343) </w:t>
      </w:r>
      <w:r w:rsidR="007A5DB0" w:rsidRPr="00112211">
        <w:rPr>
          <w:sz w:val="28"/>
          <w:szCs w:val="28"/>
        </w:rPr>
        <w:t>251-88-94</w:t>
      </w:r>
      <w:r w:rsidR="007A5DB0">
        <w:rPr>
          <w:sz w:val="28"/>
          <w:szCs w:val="28"/>
          <w:lang w:val="ru-RU"/>
        </w:rPr>
        <w:t xml:space="preserve"> (Восточный центр допуска финансовых организ</w:t>
      </w:r>
      <w:bookmarkStart w:id="0" w:name="_GoBack"/>
      <w:bookmarkEnd w:id="0"/>
      <w:r w:rsidR="007A5DB0">
        <w:rPr>
          <w:sz w:val="28"/>
          <w:szCs w:val="28"/>
          <w:lang w:val="ru-RU"/>
        </w:rPr>
        <w:t>аций)</w:t>
      </w:r>
      <w:r w:rsidR="006F07E7">
        <w:rPr>
          <w:sz w:val="28"/>
          <w:szCs w:val="28"/>
          <w:lang w:val="ru-RU"/>
        </w:rPr>
        <w:t>.</w:t>
      </w:r>
    </w:p>
    <w:p w:rsidR="00896F88" w:rsidRDefault="00896F88" w:rsidP="006D7E71">
      <w:pPr>
        <w:pStyle w:val="a8"/>
        <w:spacing w:line="440" w:lineRule="exact"/>
        <w:jc w:val="both"/>
        <w:rPr>
          <w:sz w:val="28"/>
          <w:szCs w:val="28"/>
          <w:lang w:val="ru-RU"/>
        </w:rPr>
      </w:pPr>
    </w:p>
    <w:p w:rsidR="00112211" w:rsidRDefault="00112211" w:rsidP="006D7E71">
      <w:pPr>
        <w:pStyle w:val="a8"/>
        <w:spacing w:line="440" w:lineRule="exact"/>
        <w:ind w:left="1701" w:hanging="1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Приложение: Приложение 1. Справочные и информационные материалы </w:t>
      </w:r>
      <w:r w:rsidR="00A038C0">
        <w:rPr>
          <w:sz w:val="28"/>
          <w:szCs w:val="28"/>
          <w:lang w:val="ru-RU"/>
        </w:rPr>
        <w:t>–</w:t>
      </w:r>
      <w:r w:rsidR="00A038C0"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t>на 1 л.</w:t>
      </w:r>
    </w:p>
    <w:p w:rsidR="00112211" w:rsidRPr="00F9169F" w:rsidRDefault="00112211" w:rsidP="006D7E71">
      <w:pPr>
        <w:pStyle w:val="a8"/>
        <w:tabs>
          <w:tab w:val="left" w:pos="1985"/>
        </w:tabs>
        <w:spacing w:line="440" w:lineRule="exact"/>
        <w:ind w:left="170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2. </w:t>
      </w:r>
      <w:r w:rsidR="00703994" w:rsidRPr="00703994">
        <w:rPr>
          <w:sz w:val="28"/>
          <w:szCs w:val="28"/>
          <w:lang w:val="ru-RU"/>
        </w:rPr>
        <w:t xml:space="preserve">Порядок взаимодействия Банка России с УФР по процедурам допуска с использованием ЛК при возникновении технических </w:t>
      </w:r>
      <w:r w:rsidR="00703994">
        <w:rPr>
          <w:sz w:val="28"/>
          <w:szCs w:val="28"/>
          <w:lang w:val="ru-RU"/>
        </w:rPr>
        <w:t xml:space="preserve">и </w:t>
      </w:r>
      <w:r w:rsidR="00703994" w:rsidRPr="00703994">
        <w:rPr>
          <w:sz w:val="28"/>
          <w:szCs w:val="28"/>
          <w:lang w:val="ru-RU"/>
        </w:rPr>
        <w:t>функци</w:t>
      </w:r>
      <w:r w:rsidR="00703994">
        <w:rPr>
          <w:sz w:val="28"/>
          <w:szCs w:val="28"/>
          <w:lang w:val="ru-RU"/>
        </w:rPr>
        <w:t xml:space="preserve">ональных вопросов </w:t>
      </w:r>
      <w:r>
        <w:rPr>
          <w:sz w:val="28"/>
          <w:szCs w:val="28"/>
          <w:lang w:val="ru-RU"/>
        </w:rPr>
        <w:t>– на 1 л.</w:t>
      </w:r>
    </w:p>
    <w:p w:rsidR="00112211" w:rsidRDefault="00112211" w:rsidP="00112211">
      <w:pPr>
        <w:jc w:val="both"/>
        <w:rPr>
          <w:szCs w:val="26"/>
        </w:rPr>
      </w:pPr>
    </w:p>
    <w:p w:rsidR="004F30BB" w:rsidRDefault="004F30BB" w:rsidP="00F9169F">
      <w:pPr>
        <w:pStyle w:val="a8"/>
        <w:spacing w:line="360" w:lineRule="auto"/>
        <w:ind w:firstLine="851"/>
        <w:jc w:val="both"/>
        <w:rPr>
          <w:sz w:val="28"/>
          <w:szCs w:val="28"/>
          <w:lang w:val="ru-RU"/>
        </w:rPr>
      </w:pPr>
    </w:p>
    <w:p w:rsidR="005455B1" w:rsidRPr="00F9169F" w:rsidRDefault="005455B1" w:rsidP="00F9169F">
      <w:pPr>
        <w:pStyle w:val="a8"/>
        <w:spacing w:line="360" w:lineRule="auto"/>
        <w:ind w:firstLine="851"/>
        <w:jc w:val="both"/>
        <w:rPr>
          <w:sz w:val="28"/>
          <w:szCs w:val="28"/>
          <w:lang w:val="ru-RU"/>
        </w:rPr>
      </w:pPr>
    </w:p>
    <w:tbl>
      <w:tblPr>
        <w:tblStyle w:val="a4"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552"/>
        <w:gridCol w:w="2693"/>
      </w:tblGrid>
      <w:tr w:rsidR="00ED445B" w:rsidRPr="002319BA" w:rsidTr="00181A5E">
        <w:trPr>
          <w:trHeight w:val="1136"/>
          <w:jc w:val="center"/>
        </w:trPr>
        <w:tc>
          <w:tcPr>
            <w:tcW w:w="4820" w:type="dxa"/>
            <w:vAlign w:val="bottom"/>
          </w:tcPr>
          <w:p w:rsidR="00C75622" w:rsidRDefault="00C75622" w:rsidP="006B15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Департамента</w:t>
            </w:r>
          </w:p>
          <w:p w:rsidR="00ED445B" w:rsidRPr="00FE2CA0" w:rsidRDefault="00C75622" w:rsidP="00C756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допуска и прекращения деятельности финансовых организаций</w:t>
            </w:r>
          </w:p>
        </w:tc>
        <w:tc>
          <w:tcPr>
            <w:tcW w:w="2552" w:type="dxa"/>
          </w:tcPr>
          <w:p w:rsidR="00ED445B" w:rsidRPr="00FE2CA0" w:rsidRDefault="00ED445B" w:rsidP="005101BD">
            <w:pPr>
              <w:rPr>
                <w:sz w:val="28"/>
                <w:szCs w:val="28"/>
              </w:rPr>
            </w:pPr>
          </w:p>
        </w:tc>
        <w:tc>
          <w:tcPr>
            <w:tcW w:w="2693" w:type="dxa"/>
            <w:vAlign w:val="bottom"/>
          </w:tcPr>
          <w:p w:rsidR="00ED445B" w:rsidRPr="002E4419" w:rsidRDefault="00C75622" w:rsidP="00C75622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Тяжельникова</w:t>
            </w:r>
          </w:p>
        </w:tc>
      </w:tr>
    </w:tbl>
    <w:p w:rsidR="00775A27" w:rsidRDefault="00775A27" w:rsidP="00C43B87">
      <w:pPr>
        <w:jc w:val="both"/>
        <w:rPr>
          <w:szCs w:val="26"/>
        </w:rPr>
      </w:pPr>
    </w:p>
    <w:p w:rsidR="00EA779F" w:rsidRPr="004D7C4A" w:rsidRDefault="00775A27">
      <w:pPr>
        <w:jc w:val="right"/>
        <w:rPr>
          <w:sz w:val="24"/>
          <w:szCs w:val="26"/>
        </w:rPr>
      </w:pPr>
      <w:r>
        <w:br w:type="page"/>
      </w:r>
      <w:r w:rsidRPr="004D7C4A">
        <w:rPr>
          <w:sz w:val="24"/>
          <w:szCs w:val="26"/>
        </w:rPr>
        <w:lastRenderedPageBreak/>
        <w:t xml:space="preserve">Приложение 1 </w:t>
      </w:r>
    </w:p>
    <w:p w:rsidR="00F56017" w:rsidRPr="004D7C4A" w:rsidRDefault="00F56017" w:rsidP="00F56017">
      <w:pPr>
        <w:pStyle w:val="a8"/>
        <w:spacing w:line="360" w:lineRule="auto"/>
        <w:ind w:left="1211"/>
        <w:jc w:val="both"/>
        <w:rPr>
          <w:sz w:val="24"/>
          <w:szCs w:val="28"/>
          <w:lang w:val="ru-RU"/>
        </w:rPr>
      </w:pPr>
    </w:p>
    <w:p w:rsidR="00775A27" w:rsidRPr="00371B45" w:rsidRDefault="00775A27" w:rsidP="00B001FF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ru-RU"/>
        </w:rPr>
        <w:t>Инструкция по работе с ЛК</w:t>
      </w:r>
    </w:p>
    <w:p w:rsidR="00B001FF" w:rsidRPr="00371B45" w:rsidRDefault="00680739" w:rsidP="00F56017">
      <w:pPr>
        <w:pStyle w:val="a8"/>
        <w:spacing w:line="360" w:lineRule="auto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en-US"/>
        </w:rPr>
        <w:t xml:space="preserve">           </w:t>
      </w:r>
      <w:bookmarkStart w:id="1" w:name="_MON_1672468491"/>
      <w:bookmarkEnd w:id="1"/>
      <w:r w:rsidR="00204D2E" w:rsidRPr="00371B45">
        <w:rPr>
          <w:sz w:val="28"/>
          <w:szCs w:val="28"/>
          <w:lang w:val="ru-RU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6" o:title=""/>
          </v:shape>
          <o:OLEObject Type="Embed" ProgID="Word.Document.12" ShapeID="_x0000_i1025" DrawAspect="Icon" ObjectID="_1672742449" r:id="rId17">
            <o:FieldCodes>\s</o:FieldCodes>
          </o:OLEObject>
        </w:object>
      </w:r>
    </w:p>
    <w:p w:rsidR="00F56017" w:rsidRPr="00371B45" w:rsidRDefault="00F56017" w:rsidP="00F56017">
      <w:pPr>
        <w:pStyle w:val="a8"/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ru-RU"/>
        </w:rPr>
        <w:t xml:space="preserve">Доступные </w:t>
      </w:r>
      <w:r w:rsidR="00C44A16" w:rsidRPr="00371B45">
        <w:rPr>
          <w:sz w:val="28"/>
          <w:szCs w:val="28"/>
          <w:lang w:val="ru-RU"/>
        </w:rPr>
        <w:t xml:space="preserve">в ЛК </w:t>
      </w:r>
      <w:r w:rsidRPr="00371B45">
        <w:rPr>
          <w:sz w:val="28"/>
          <w:szCs w:val="28"/>
          <w:lang w:val="ru-RU"/>
        </w:rPr>
        <w:t xml:space="preserve">формы </w:t>
      </w:r>
      <w:r w:rsidR="00C44A16" w:rsidRPr="00371B45">
        <w:rPr>
          <w:sz w:val="28"/>
          <w:szCs w:val="28"/>
          <w:lang w:val="ru-RU"/>
        </w:rPr>
        <w:t>процедур допуска</w:t>
      </w:r>
    </w:p>
    <w:bookmarkStart w:id="2" w:name="_MON_1672573494"/>
    <w:bookmarkEnd w:id="2"/>
    <w:p w:rsidR="00C44A16" w:rsidRPr="00371B45" w:rsidRDefault="00AC25F3" w:rsidP="00C44A16">
      <w:pPr>
        <w:pStyle w:val="a8"/>
        <w:spacing w:line="360" w:lineRule="auto"/>
        <w:ind w:left="851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ru-RU"/>
        </w:rPr>
        <w:object w:dxaOrig="1520" w:dyaOrig="985">
          <v:shape id="_x0000_i1026" type="#_x0000_t75" style="width:77.4pt;height:49.8pt" o:ole="">
            <v:imagedata r:id="rId18" o:title=""/>
          </v:shape>
          <o:OLEObject Type="Embed" ProgID="Word.Document.12" ShapeID="_x0000_i1026" DrawAspect="Icon" ObjectID="_1672742450" r:id="rId19">
            <o:FieldCodes>\s</o:FieldCodes>
          </o:OLEObject>
        </w:object>
      </w:r>
    </w:p>
    <w:p w:rsidR="00F56017" w:rsidRPr="00371B45" w:rsidRDefault="00F56017" w:rsidP="004D7C4A">
      <w:pPr>
        <w:pStyle w:val="a8"/>
        <w:numPr>
          <w:ilvl w:val="0"/>
          <w:numId w:val="8"/>
        </w:numPr>
        <w:spacing w:line="276" w:lineRule="auto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ru-RU"/>
        </w:rPr>
        <w:t>Таблица соответствия процедур</w:t>
      </w:r>
      <w:r w:rsidR="00C600AF" w:rsidRPr="00371B45">
        <w:rPr>
          <w:sz w:val="28"/>
          <w:szCs w:val="28"/>
          <w:lang w:val="ru-RU"/>
        </w:rPr>
        <w:t xml:space="preserve"> </w:t>
      </w:r>
      <w:r w:rsidR="004F0809" w:rsidRPr="00371B45">
        <w:rPr>
          <w:sz w:val="28"/>
          <w:szCs w:val="28"/>
          <w:lang w:val="ru-RU"/>
        </w:rPr>
        <w:t xml:space="preserve">допуска, осуществляемых в </w:t>
      </w:r>
      <w:r w:rsidR="00C600AF" w:rsidRPr="00371B45">
        <w:rPr>
          <w:sz w:val="28"/>
          <w:szCs w:val="28"/>
          <w:lang w:val="ru-RU"/>
        </w:rPr>
        <w:t>ППК</w:t>
      </w:r>
      <w:r w:rsidRPr="00371B45">
        <w:rPr>
          <w:sz w:val="28"/>
          <w:szCs w:val="28"/>
          <w:lang w:val="ru-RU"/>
        </w:rPr>
        <w:t xml:space="preserve"> </w:t>
      </w:r>
      <w:r w:rsidR="00703994" w:rsidRPr="00371B45">
        <w:rPr>
          <w:sz w:val="28"/>
          <w:szCs w:val="28"/>
          <w:lang w:val="ru-RU"/>
        </w:rPr>
        <w:t>«</w:t>
      </w:r>
      <w:r w:rsidRPr="00371B45">
        <w:rPr>
          <w:sz w:val="28"/>
          <w:szCs w:val="28"/>
          <w:lang w:val="ru-RU"/>
        </w:rPr>
        <w:t>ЭФЮДКО</w:t>
      </w:r>
      <w:r w:rsidR="00703994" w:rsidRPr="00371B45">
        <w:rPr>
          <w:sz w:val="28"/>
          <w:szCs w:val="28"/>
          <w:lang w:val="ru-RU"/>
        </w:rPr>
        <w:t>»</w:t>
      </w:r>
      <w:r w:rsidR="004F0809" w:rsidRPr="00371B45">
        <w:rPr>
          <w:sz w:val="28"/>
          <w:szCs w:val="28"/>
          <w:lang w:val="ru-RU"/>
        </w:rPr>
        <w:t>,</w:t>
      </w:r>
      <w:r w:rsidR="00C600AF" w:rsidRPr="00371B45">
        <w:rPr>
          <w:sz w:val="28"/>
          <w:szCs w:val="28"/>
          <w:lang w:val="ru-RU"/>
        </w:rPr>
        <w:t xml:space="preserve"> </w:t>
      </w:r>
      <w:r w:rsidR="00123E68" w:rsidRPr="00371B45">
        <w:rPr>
          <w:sz w:val="28"/>
          <w:szCs w:val="28"/>
          <w:lang w:val="ru-RU"/>
        </w:rPr>
        <w:t xml:space="preserve">с процедурами, реализованными в </w:t>
      </w:r>
      <w:r w:rsidR="00C600AF" w:rsidRPr="00371B45">
        <w:rPr>
          <w:sz w:val="28"/>
          <w:szCs w:val="28"/>
          <w:lang w:val="ru-RU"/>
        </w:rPr>
        <w:t>ЛК</w:t>
      </w:r>
    </w:p>
    <w:p w:rsidR="00C44A16" w:rsidRPr="00A038C0" w:rsidRDefault="006D7E71" w:rsidP="00C44A16">
      <w:pPr>
        <w:pStyle w:val="a8"/>
        <w:spacing w:line="360" w:lineRule="auto"/>
        <w:ind w:left="851"/>
        <w:jc w:val="both"/>
        <w:rPr>
          <w:sz w:val="28"/>
          <w:szCs w:val="28"/>
          <w:lang w:val="ru-RU"/>
        </w:rPr>
      </w:pPr>
      <w:r w:rsidRPr="00371B45">
        <w:rPr>
          <w:sz w:val="28"/>
          <w:szCs w:val="28"/>
          <w:lang w:val="ru-RU"/>
        </w:rPr>
        <w:object w:dxaOrig="1287" w:dyaOrig="832">
          <v:shape id="_x0000_i1027" type="#_x0000_t75" style="width:65.4pt;height:42pt" o:ole="">
            <v:imagedata r:id="rId20" o:title=""/>
          </v:shape>
          <o:OLEObject Type="Embed" ProgID="Excel.Sheet.12" ShapeID="_x0000_i1027" DrawAspect="Icon" ObjectID="_1672742451" r:id="rId21"/>
        </w:object>
      </w:r>
    </w:p>
    <w:p w:rsidR="00F56017" w:rsidRPr="00A038C0" w:rsidRDefault="00F56017" w:rsidP="00EB2007">
      <w:pPr>
        <w:pStyle w:val="a8"/>
        <w:spacing w:line="360" w:lineRule="auto"/>
        <w:ind w:left="851"/>
        <w:jc w:val="both"/>
        <w:rPr>
          <w:sz w:val="28"/>
          <w:szCs w:val="28"/>
          <w:lang w:val="ru-RU"/>
        </w:rPr>
      </w:pPr>
    </w:p>
    <w:p w:rsidR="00B001FF" w:rsidRDefault="00B001FF">
      <w:pPr>
        <w:rPr>
          <w:szCs w:val="26"/>
        </w:rPr>
      </w:pPr>
      <w:r>
        <w:rPr>
          <w:szCs w:val="26"/>
        </w:rPr>
        <w:br w:type="page"/>
      </w:r>
    </w:p>
    <w:p w:rsidR="00385FFB" w:rsidRPr="004D7C4A" w:rsidRDefault="00385FFB" w:rsidP="004D7C4A">
      <w:pPr>
        <w:spacing w:line="360" w:lineRule="auto"/>
        <w:jc w:val="right"/>
        <w:rPr>
          <w:sz w:val="24"/>
          <w:szCs w:val="26"/>
        </w:rPr>
      </w:pPr>
      <w:r w:rsidRPr="004D7C4A">
        <w:rPr>
          <w:sz w:val="24"/>
          <w:szCs w:val="26"/>
        </w:rPr>
        <w:lastRenderedPageBreak/>
        <w:t>Приложение 2</w:t>
      </w:r>
    </w:p>
    <w:p w:rsidR="00385FFB" w:rsidRPr="004D7C4A" w:rsidRDefault="00385FFB" w:rsidP="004D7C4A">
      <w:pPr>
        <w:spacing w:line="360" w:lineRule="auto"/>
        <w:jc w:val="center"/>
        <w:rPr>
          <w:sz w:val="24"/>
          <w:szCs w:val="26"/>
        </w:rPr>
      </w:pPr>
    </w:p>
    <w:p w:rsidR="00385FFB" w:rsidRPr="00371B45" w:rsidRDefault="00385FFB" w:rsidP="00371B45">
      <w:pPr>
        <w:jc w:val="center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 xml:space="preserve">Порядок взаимодействия Банка России </w:t>
      </w:r>
      <w:r w:rsidR="00BB5E9C" w:rsidRPr="00371B45">
        <w:rPr>
          <w:sz w:val="28"/>
          <w:szCs w:val="28"/>
          <w:lang w:eastAsia="x-none"/>
        </w:rPr>
        <w:t>с УФР</w:t>
      </w:r>
      <w:r w:rsidR="00703994" w:rsidRPr="00371B45">
        <w:rPr>
          <w:sz w:val="28"/>
          <w:szCs w:val="28"/>
          <w:lang w:eastAsia="x-none"/>
        </w:rPr>
        <w:t xml:space="preserve"> </w:t>
      </w:r>
      <w:r w:rsidR="00703994" w:rsidRPr="00371B45">
        <w:rPr>
          <w:sz w:val="28"/>
          <w:szCs w:val="28"/>
        </w:rPr>
        <w:t>по процедурам допуска с использованием ЛК при возникновении технических и функциональных вопросов</w:t>
      </w:r>
    </w:p>
    <w:p w:rsidR="00385FFB" w:rsidRPr="00371B45" w:rsidRDefault="00385FFB" w:rsidP="00371B45">
      <w:pPr>
        <w:jc w:val="center"/>
        <w:rPr>
          <w:sz w:val="28"/>
          <w:szCs w:val="28"/>
          <w:lang w:eastAsia="x-none"/>
        </w:rPr>
      </w:pPr>
    </w:p>
    <w:p w:rsidR="00BB5E9C" w:rsidRPr="00371B45" w:rsidRDefault="00BB5E9C" w:rsidP="00371B45">
      <w:pPr>
        <w:pStyle w:val="ac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 xml:space="preserve">Технические </w:t>
      </w:r>
      <w:r w:rsidR="00011671">
        <w:rPr>
          <w:sz w:val="28"/>
          <w:szCs w:val="28"/>
          <w:lang w:eastAsia="x-none"/>
        </w:rPr>
        <w:t>и</w:t>
      </w:r>
      <w:r w:rsidRPr="00371B45">
        <w:rPr>
          <w:sz w:val="28"/>
          <w:szCs w:val="28"/>
          <w:lang w:eastAsia="x-none"/>
        </w:rPr>
        <w:t xml:space="preserve"> </w:t>
      </w:r>
      <w:r w:rsidR="00011671">
        <w:rPr>
          <w:sz w:val="28"/>
          <w:szCs w:val="28"/>
          <w:lang w:eastAsia="x-none"/>
        </w:rPr>
        <w:t>ф</w:t>
      </w:r>
      <w:r w:rsidR="00011671" w:rsidRPr="00371B45">
        <w:rPr>
          <w:sz w:val="28"/>
          <w:szCs w:val="28"/>
          <w:lang w:eastAsia="x-none"/>
        </w:rPr>
        <w:t xml:space="preserve">ункциональные </w:t>
      </w:r>
      <w:r w:rsidRPr="00371B45">
        <w:rPr>
          <w:sz w:val="28"/>
          <w:szCs w:val="28"/>
          <w:lang w:eastAsia="x-none"/>
        </w:rPr>
        <w:t>вопросы по процедурам со сроком исполнения более 3-х дней.</w:t>
      </w:r>
    </w:p>
    <w:p w:rsidR="00385FFB" w:rsidRPr="00371B45" w:rsidRDefault="00385FFB" w:rsidP="00371B45">
      <w:pPr>
        <w:ind w:firstLine="567"/>
        <w:jc w:val="both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 xml:space="preserve">В случае возникновения в ЛК ошибок, препятствующих </w:t>
      </w:r>
      <w:r w:rsidR="00B00F3F" w:rsidRPr="00371B45">
        <w:rPr>
          <w:sz w:val="28"/>
          <w:szCs w:val="28"/>
          <w:lang w:eastAsia="x-none"/>
        </w:rPr>
        <w:t>направлению комплектов документов</w:t>
      </w:r>
      <w:r w:rsidRPr="00371B45">
        <w:rPr>
          <w:sz w:val="28"/>
          <w:szCs w:val="28"/>
          <w:lang w:eastAsia="x-none"/>
        </w:rPr>
        <w:t xml:space="preserve">, а также необходимости получения консультаций, УФР осуществляет взаимодействие с Единой службой поддержки пользователей Банка России (далее - ЕСПП) по электронной почте </w:t>
      </w:r>
      <w:hyperlink r:id="rId22" w:history="1">
        <w:r w:rsidR="00B00F3F" w:rsidRPr="00371B45">
          <w:rPr>
            <w:rStyle w:val="ad"/>
            <w:sz w:val="28"/>
            <w:szCs w:val="28"/>
            <w:lang w:val="en-US" w:eastAsia="x-none"/>
          </w:rPr>
          <w:t>espp</w:t>
        </w:r>
        <w:r w:rsidR="00B00F3F" w:rsidRPr="00371B45">
          <w:rPr>
            <w:rStyle w:val="ad"/>
            <w:sz w:val="28"/>
            <w:szCs w:val="28"/>
            <w:lang w:eastAsia="x-none"/>
          </w:rPr>
          <w:t>@</w:t>
        </w:r>
        <w:r w:rsidR="00B00F3F" w:rsidRPr="00371B45">
          <w:rPr>
            <w:rStyle w:val="ad"/>
            <w:sz w:val="28"/>
            <w:szCs w:val="28"/>
            <w:lang w:val="en-US" w:eastAsia="x-none"/>
          </w:rPr>
          <w:t>cbr</w:t>
        </w:r>
        <w:r w:rsidR="00B00F3F" w:rsidRPr="00371B45">
          <w:rPr>
            <w:rStyle w:val="ad"/>
            <w:sz w:val="28"/>
            <w:szCs w:val="28"/>
            <w:lang w:eastAsia="x-none"/>
          </w:rPr>
          <w:t>.</w:t>
        </w:r>
        <w:r w:rsidR="00B00F3F" w:rsidRPr="00371B45">
          <w:rPr>
            <w:rStyle w:val="ad"/>
            <w:sz w:val="28"/>
            <w:szCs w:val="28"/>
            <w:lang w:val="en-US" w:eastAsia="x-none"/>
          </w:rPr>
          <w:t>ru</w:t>
        </w:r>
      </w:hyperlink>
      <w:r w:rsidR="00B00F3F" w:rsidRPr="00371B45">
        <w:rPr>
          <w:sz w:val="28"/>
          <w:szCs w:val="28"/>
          <w:lang w:eastAsia="x-none"/>
        </w:rPr>
        <w:t>.</w:t>
      </w:r>
    </w:p>
    <w:p w:rsidR="00385FFB" w:rsidRPr="00371B45" w:rsidRDefault="00385FFB" w:rsidP="00371B45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>В обращении необходимо указать:</w:t>
      </w:r>
    </w:p>
    <w:p w:rsidR="00385FFB" w:rsidRPr="00371B45" w:rsidRDefault="00385FFB" w:rsidP="00371B45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276"/>
        <w:jc w:val="both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>В теме сообщения «ФЭД</w:t>
      </w:r>
      <w:r w:rsidR="004251F1" w:rsidRPr="00371B45">
        <w:rPr>
          <w:rStyle w:val="af7"/>
          <w:sz w:val="28"/>
          <w:szCs w:val="28"/>
          <w:lang w:eastAsia="x-none"/>
        </w:rPr>
        <w:footnoteReference w:id="1"/>
      </w:r>
      <w:r w:rsidRPr="00371B45">
        <w:rPr>
          <w:sz w:val="28"/>
          <w:szCs w:val="28"/>
          <w:lang w:eastAsia="x-none"/>
        </w:rPr>
        <w:t>»</w:t>
      </w:r>
      <w:r w:rsidR="00B87D49" w:rsidRPr="00371B45">
        <w:rPr>
          <w:sz w:val="28"/>
          <w:szCs w:val="28"/>
          <w:lang w:eastAsia="x-none"/>
        </w:rPr>
        <w:t>;</w:t>
      </w:r>
    </w:p>
    <w:p w:rsidR="00385FFB" w:rsidRPr="00371B45" w:rsidRDefault="00385FFB" w:rsidP="00371B45">
      <w:pPr>
        <w:pStyle w:val="af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1276"/>
        <w:jc w:val="both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>В содержании сообщения:</w:t>
      </w:r>
    </w:p>
    <w:p w:rsidR="00E37A37" w:rsidRPr="00371B45" w:rsidRDefault="00E37A37" w:rsidP="00371B45">
      <w:pPr>
        <w:pStyle w:val="ac"/>
        <w:numPr>
          <w:ilvl w:val="0"/>
          <w:numId w:val="5"/>
        </w:numPr>
        <w:spacing w:line="240" w:lineRule="auto"/>
        <w:ind w:left="1276"/>
        <w:jc w:val="left"/>
        <w:rPr>
          <w:rFonts w:eastAsia="Times New Roman"/>
          <w:sz w:val="28"/>
          <w:szCs w:val="28"/>
          <w:lang w:eastAsia="x-none"/>
        </w:rPr>
      </w:pPr>
      <w:r w:rsidRPr="00371B45">
        <w:rPr>
          <w:rFonts w:eastAsia="Times New Roman"/>
          <w:sz w:val="28"/>
          <w:szCs w:val="28"/>
          <w:lang w:eastAsia="x-none"/>
        </w:rPr>
        <w:t>«ФЭД»</w:t>
      </w:r>
      <w:r w:rsidR="00B87D49" w:rsidRPr="00371B45">
        <w:rPr>
          <w:rFonts w:eastAsia="Times New Roman"/>
          <w:sz w:val="28"/>
          <w:szCs w:val="28"/>
          <w:lang w:eastAsia="x-none"/>
        </w:rPr>
        <w:t>;</w:t>
      </w:r>
    </w:p>
    <w:p w:rsidR="00385FFB" w:rsidRPr="00371B45" w:rsidRDefault="00385FFB" w:rsidP="00371B45">
      <w:pPr>
        <w:pStyle w:val="ac"/>
        <w:numPr>
          <w:ilvl w:val="0"/>
          <w:numId w:val="5"/>
        </w:numPr>
        <w:spacing w:line="240" w:lineRule="auto"/>
        <w:ind w:left="1276"/>
        <w:jc w:val="left"/>
        <w:rPr>
          <w:rFonts w:eastAsia="Times New Roman"/>
          <w:sz w:val="28"/>
          <w:szCs w:val="28"/>
          <w:lang w:eastAsia="x-none"/>
        </w:rPr>
      </w:pPr>
      <w:r w:rsidRPr="00371B45">
        <w:rPr>
          <w:rFonts w:eastAsia="Times New Roman"/>
          <w:sz w:val="28"/>
          <w:szCs w:val="28"/>
          <w:lang w:eastAsia="x-none"/>
        </w:rPr>
        <w:t>Наименование организации;</w:t>
      </w:r>
    </w:p>
    <w:p w:rsidR="00385FFB" w:rsidRPr="00371B45" w:rsidRDefault="00385FFB" w:rsidP="00371B45">
      <w:pPr>
        <w:pStyle w:val="ac"/>
        <w:numPr>
          <w:ilvl w:val="0"/>
          <w:numId w:val="5"/>
        </w:numPr>
        <w:spacing w:line="240" w:lineRule="auto"/>
        <w:ind w:left="1276"/>
        <w:jc w:val="left"/>
        <w:rPr>
          <w:rFonts w:eastAsia="Times New Roman"/>
          <w:sz w:val="28"/>
          <w:szCs w:val="28"/>
          <w:lang w:eastAsia="x-none"/>
        </w:rPr>
      </w:pPr>
      <w:r w:rsidRPr="00371B45">
        <w:rPr>
          <w:rFonts w:eastAsia="Times New Roman"/>
          <w:sz w:val="28"/>
          <w:szCs w:val="28"/>
          <w:lang w:eastAsia="x-none"/>
        </w:rPr>
        <w:t>ИНН или ОГРН (Регистрационный номер КО)</w:t>
      </w:r>
      <w:r w:rsidR="00B87D49" w:rsidRPr="00371B45">
        <w:rPr>
          <w:rFonts w:eastAsia="Times New Roman"/>
          <w:sz w:val="28"/>
          <w:szCs w:val="28"/>
          <w:lang w:eastAsia="x-none"/>
        </w:rPr>
        <w:t>;</w:t>
      </w:r>
    </w:p>
    <w:p w:rsidR="00385FFB" w:rsidRPr="00371B45" w:rsidRDefault="00385FFB" w:rsidP="00371B45">
      <w:pPr>
        <w:pStyle w:val="ac"/>
        <w:numPr>
          <w:ilvl w:val="0"/>
          <w:numId w:val="5"/>
        </w:numPr>
        <w:spacing w:line="240" w:lineRule="auto"/>
        <w:ind w:left="1276"/>
        <w:jc w:val="left"/>
        <w:rPr>
          <w:rFonts w:eastAsia="Times New Roman"/>
          <w:sz w:val="28"/>
          <w:szCs w:val="28"/>
          <w:lang w:eastAsia="x-none"/>
        </w:rPr>
      </w:pPr>
      <w:r w:rsidRPr="00371B45">
        <w:rPr>
          <w:rFonts w:eastAsia="Times New Roman"/>
          <w:sz w:val="28"/>
          <w:szCs w:val="28"/>
          <w:lang w:eastAsia="x-none"/>
        </w:rPr>
        <w:t xml:space="preserve">Суть обращения с приложением скриншотов (при </w:t>
      </w:r>
      <w:r w:rsidR="00CA5896" w:rsidRPr="00371B45">
        <w:rPr>
          <w:rFonts w:eastAsia="Times New Roman"/>
          <w:sz w:val="28"/>
          <w:szCs w:val="28"/>
          <w:lang w:eastAsia="x-none"/>
        </w:rPr>
        <w:t>н</w:t>
      </w:r>
      <w:r w:rsidRPr="00371B45">
        <w:rPr>
          <w:rFonts w:eastAsia="Times New Roman"/>
          <w:sz w:val="28"/>
          <w:szCs w:val="28"/>
          <w:lang w:eastAsia="x-none"/>
        </w:rPr>
        <w:t>еобходимости);</w:t>
      </w:r>
    </w:p>
    <w:p w:rsidR="00BB5E9C" w:rsidRPr="00371B45" w:rsidRDefault="00385FFB" w:rsidP="00371B45">
      <w:pPr>
        <w:pStyle w:val="ac"/>
        <w:numPr>
          <w:ilvl w:val="0"/>
          <w:numId w:val="5"/>
        </w:numPr>
        <w:spacing w:line="240" w:lineRule="auto"/>
        <w:ind w:left="1276"/>
        <w:jc w:val="left"/>
        <w:rPr>
          <w:rFonts w:eastAsia="Times New Roman"/>
          <w:sz w:val="28"/>
          <w:szCs w:val="28"/>
          <w:lang w:eastAsia="x-none"/>
        </w:rPr>
      </w:pPr>
      <w:r w:rsidRPr="00371B45">
        <w:rPr>
          <w:rFonts w:eastAsia="Times New Roman"/>
          <w:sz w:val="28"/>
          <w:szCs w:val="28"/>
          <w:lang w:eastAsia="x-none"/>
        </w:rPr>
        <w:t>Контактные данные для обратной связи.</w:t>
      </w:r>
    </w:p>
    <w:p w:rsidR="00CC6677" w:rsidRPr="00371B45" w:rsidRDefault="00CC6677" w:rsidP="00371B45">
      <w:pPr>
        <w:pStyle w:val="ac"/>
        <w:spacing w:line="240" w:lineRule="auto"/>
        <w:ind w:left="927" w:firstLine="0"/>
        <w:rPr>
          <w:sz w:val="28"/>
          <w:szCs w:val="28"/>
          <w:lang w:eastAsia="x-none"/>
        </w:rPr>
      </w:pPr>
    </w:p>
    <w:p w:rsidR="00342CB4" w:rsidRPr="00371B45" w:rsidRDefault="00011671" w:rsidP="00371B45">
      <w:pPr>
        <w:pStyle w:val="ac"/>
        <w:numPr>
          <w:ilvl w:val="0"/>
          <w:numId w:val="6"/>
        </w:numPr>
        <w:tabs>
          <w:tab w:val="left" w:pos="851"/>
          <w:tab w:val="left" w:pos="1134"/>
        </w:tabs>
        <w:spacing w:line="240" w:lineRule="auto"/>
        <w:ind w:left="0" w:firstLine="567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По ф</w:t>
      </w:r>
      <w:r w:rsidR="00BB5E9C" w:rsidRPr="00371B45">
        <w:rPr>
          <w:sz w:val="28"/>
          <w:szCs w:val="28"/>
          <w:lang w:eastAsia="x-none"/>
        </w:rPr>
        <w:t>ункциональны</w:t>
      </w:r>
      <w:r>
        <w:rPr>
          <w:sz w:val="28"/>
          <w:szCs w:val="28"/>
          <w:lang w:eastAsia="x-none"/>
        </w:rPr>
        <w:t>м</w:t>
      </w:r>
      <w:r w:rsidR="00BB5E9C" w:rsidRPr="00371B45">
        <w:rPr>
          <w:sz w:val="28"/>
          <w:szCs w:val="28"/>
          <w:lang w:eastAsia="x-none"/>
        </w:rPr>
        <w:t xml:space="preserve"> вопрос</w:t>
      </w:r>
      <w:r>
        <w:rPr>
          <w:sz w:val="28"/>
          <w:szCs w:val="28"/>
          <w:lang w:eastAsia="x-none"/>
        </w:rPr>
        <w:t>ам</w:t>
      </w:r>
      <w:r w:rsidR="00BB5E9C" w:rsidRPr="00371B45">
        <w:rPr>
          <w:sz w:val="28"/>
          <w:szCs w:val="28"/>
          <w:lang w:eastAsia="x-none"/>
        </w:rPr>
        <w:t xml:space="preserve"> по процедурам</w:t>
      </w:r>
      <w:r w:rsidR="006D3BAF" w:rsidRPr="00371B45">
        <w:rPr>
          <w:sz w:val="28"/>
          <w:szCs w:val="28"/>
          <w:lang w:eastAsia="x-none"/>
        </w:rPr>
        <w:t xml:space="preserve"> допуска</w:t>
      </w:r>
      <w:r w:rsidR="00114952" w:rsidRPr="00371B45">
        <w:rPr>
          <w:sz w:val="28"/>
          <w:szCs w:val="28"/>
          <w:lang w:eastAsia="x-none"/>
        </w:rPr>
        <w:t>, содержащим структурированную информацию</w:t>
      </w:r>
      <w:r w:rsidR="006D3BAF" w:rsidRPr="00371B45">
        <w:rPr>
          <w:sz w:val="28"/>
          <w:szCs w:val="28"/>
          <w:lang w:eastAsia="x-none"/>
        </w:rPr>
        <w:t xml:space="preserve"> (1210, 1220, 1223)</w:t>
      </w:r>
      <w:r w:rsidR="00D34C14" w:rsidRPr="00371B45">
        <w:rPr>
          <w:sz w:val="28"/>
          <w:szCs w:val="28"/>
          <w:lang w:eastAsia="x-none"/>
        </w:rPr>
        <w:t>, 3010, а также</w:t>
      </w:r>
      <w:r w:rsidR="006D3BAF" w:rsidRPr="00371B45">
        <w:rPr>
          <w:sz w:val="28"/>
          <w:szCs w:val="28"/>
          <w:lang w:eastAsia="x-none"/>
        </w:rPr>
        <w:t xml:space="preserve"> </w:t>
      </w:r>
      <w:r w:rsidR="00114952" w:rsidRPr="00371B45">
        <w:rPr>
          <w:sz w:val="28"/>
          <w:szCs w:val="28"/>
          <w:lang w:eastAsia="x-none"/>
        </w:rPr>
        <w:t xml:space="preserve">процедурам </w:t>
      </w:r>
      <w:r w:rsidR="005E1C2D" w:rsidRPr="00371B45">
        <w:rPr>
          <w:sz w:val="28"/>
          <w:szCs w:val="28"/>
          <w:lang w:eastAsia="x-none"/>
        </w:rPr>
        <w:t>со сроком исполнения менее 3</w:t>
      </w:r>
      <w:r w:rsidR="00BB5E9C" w:rsidRPr="00371B45">
        <w:rPr>
          <w:sz w:val="28"/>
          <w:szCs w:val="28"/>
          <w:lang w:eastAsia="x-none"/>
        </w:rPr>
        <w:t>-х дней</w:t>
      </w:r>
      <w:r w:rsidR="006D3BAF" w:rsidRPr="00371B45">
        <w:rPr>
          <w:sz w:val="28"/>
          <w:szCs w:val="28"/>
          <w:lang w:eastAsia="x-none"/>
        </w:rPr>
        <w:t xml:space="preserve"> </w:t>
      </w:r>
      <w:r w:rsidR="006807B8" w:rsidRPr="00371B45">
        <w:rPr>
          <w:sz w:val="28"/>
          <w:szCs w:val="28"/>
          <w:lang w:eastAsia="x-none"/>
        </w:rPr>
        <w:t>(</w:t>
      </w:r>
      <w:r w:rsidR="006807B8" w:rsidRPr="00371B45">
        <w:rPr>
          <w:sz w:val="28"/>
          <w:szCs w:val="28"/>
        </w:rPr>
        <w:t>1310, 1430, 1450, 1910</w:t>
      </w:r>
      <w:r w:rsidR="006807B8" w:rsidRPr="00371B45">
        <w:rPr>
          <w:sz w:val="28"/>
          <w:szCs w:val="28"/>
          <w:lang w:eastAsia="x-none"/>
        </w:rPr>
        <w:t xml:space="preserve">) </w:t>
      </w:r>
      <w:r w:rsidR="00F6070C" w:rsidRPr="00371B45">
        <w:rPr>
          <w:sz w:val="28"/>
          <w:szCs w:val="28"/>
          <w:lang w:eastAsia="x-none"/>
        </w:rPr>
        <w:t xml:space="preserve">следует </w:t>
      </w:r>
      <w:r>
        <w:rPr>
          <w:sz w:val="28"/>
          <w:szCs w:val="28"/>
          <w:lang w:eastAsia="x-none"/>
        </w:rPr>
        <w:t>обращаться</w:t>
      </w:r>
      <w:r w:rsidR="00342CB4" w:rsidRPr="00371B45">
        <w:rPr>
          <w:sz w:val="28"/>
          <w:szCs w:val="28"/>
          <w:lang w:eastAsia="x-none"/>
        </w:rPr>
        <w:t>:</w:t>
      </w:r>
    </w:p>
    <w:p w:rsidR="005B4CEA" w:rsidRPr="00371B45" w:rsidRDefault="005B4CEA" w:rsidP="00371B45">
      <w:pPr>
        <w:pStyle w:val="ac"/>
        <w:numPr>
          <w:ilvl w:val="1"/>
          <w:numId w:val="6"/>
        </w:numPr>
        <w:tabs>
          <w:tab w:val="left" w:pos="851"/>
        </w:tabs>
        <w:spacing w:line="240" w:lineRule="auto"/>
        <w:ind w:left="1134" w:hanging="567"/>
        <w:rPr>
          <w:sz w:val="28"/>
          <w:szCs w:val="28"/>
        </w:rPr>
      </w:pPr>
      <w:r w:rsidRPr="00371B45">
        <w:rPr>
          <w:sz w:val="28"/>
          <w:szCs w:val="28"/>
        </w:rPr>
        <w:t>Некредитным финансовым организациям (1210, 1220, 1223, 1310) и кредитным организациям</w:t>
      </w:r>
      <w:r w:rsidR="003934BB" w:rsidRPr="00371B45">
        <w:rPr>
          <w:sz w:val="28"/>
          <w:szCs w:val="28"/>
        </w:rPr>
        <w:t xml:space="preserve"> (</w:t>
      </w:r>
      <w:r w:rsidRPr="00371B45">
        <w:rPr>
          <w:sz w:val="28"/>
          <w:szCs w:val="28"/>
        </w:rPr>
        <w:t>3010</w:t>
      </w:r>
      <w:r w:rsidR="003934BB" w:rsidRPr="00371B45">
        <w:rPr>
          <w:sz w:val="28"/>
          <w:szCs w:val="28"/>
        </w:rPr>
        <w:t>)</w:t>
      </w:r>
      <w:r w:rsidRPr="00371B45">
        <w:rPr>
          <w:sz w:val="28"/>
          <w:szCs w:val="28"/>
        </w:rPr>
        <w:t xml:space="preserve"> в Департамент по телефонам:</w:t>
      </w:r>
    </w:p>
    <w:p w:rsidR="00C42674" w:rsidRDefault="00BE10AE" w:rsidP="00371B45">
      <w:pPr>
        <w:pStyle w:val="ac"/>
        <w:tabs>
          <w:tab w:val="left" w:pos="1418"/>
        </w:tabs>
        <w:spacing w:line="240" w:lineRule="auto"/>
        <w:ind w:left="1276" w:firstLine="0"/>
        <w:rPr>
          <w:sz w:val="28"/>
          <w:szCs w:val="28"/>
        </w:rPr>
      </w:pPr>
      <w:r w:rsidRPr="00371B45">
        <w:rPr>
          <w:sz w:val="28"/>
          <w:szCs w:val="28"/>
        </w:rPr>
        <w:t>процедуры</w:t>
      </w:r>
      <w:r>
        <w:rPr>
          <w:sz w:val="28"/>
          <w:szCs w:val="28"/>
        </w:rPr>
        <w:t xml:space="preserve"> 1210, 1220, 1223: (495) 771-99-99 доб. 7-44-14, </w:t>
      </w:r>
    </w:p>
    <w:p w:rsidR="00C42674" w:rsidRDefault="00BE10AE" w:rsidP="00371B45">
      <w:pPr>
        <w:pStyle w:val="ac"/>
        <w:tabs>
          <w:tab w:val="left" w:pos="1418"/>
        </w:tabs>
        <w:spacing w:line="240" w:lineRule="auto"/>
        <w:ind w:left="1276" w:firstLine="0"/>
        <w:rPr>
          <w:sz w:val="28"/>
          <w:szCs w:val="28"/>
        </w:rPr>
      </w:pPr>
      <w:r>
        <w:rPr>
          <w:sz w:val="28"/>
          <w:szCs w:val="28"/>
        </w:rPr>
        <w:t>(495) 771-99-99 доб. 7-38-17,</w:t>
      </w:r>
      <w:r w:rsidR="00C77669">
        <w:rPr>
          <w:sz w:val="28"/>
          <w:szCs w:val="28"/>
        </w:rPr>
        <w:t xml:space="preserve"> (495) 771-99-99 доб. 7-37-03,</w:t>
      </w:r>
      <w:r>
        <w:rPr>
          <w:sz w:val="28"/>
          <w:szCs w:val="28"/>
        </w:rPr>
        <w:t xml:space="preserve"> </w:t>
      </w:r>
    </w:p>
    <w:p w:rsidR="005B4CEA" w:rsidRPr="00371B45" w:rsidRDefault="005B4CEA" w:rsidP="00371B45">
      <w:pPr>
        <w:pStyle w:val="ac"/>
        <w:tabs>
          <w:tab w:val="left" w:pos="1418"/>
        </w:tabs>
        <w:spacing w:line="240" w:lineRule="auto"/>
        <w:ind w:left="1276" w:firstLine="0"/>
        <w:rPr>
          <w:sz w:val="28"/>
          <w:szCs w:val="28"/>
        </w:rPr>
      </w:pPr>
      <w:r w:rsidRPr="00371B45">
        <w:rPr>
          <w:sz w:val="28"/>
          <w:szCs w:val="28"/>
        </w:rPr>
        <w:t>(495) 987-87-73</w:t>
      </w:r>
      <w:r w:rsidR="00C77669">
        <w:rPr>
          <w:sz w:val="28"/>
          <w:szCs w:val="28"/>
        </w:rPr>
        <w:t>;</w:t>
      </w:r>
      <w:r w:rsidRPr="00371B45">
        <w:rPr>
          <w:sz w:val="28"/>
          <w:szCs w:val="28"/>
        </w:rPr>
        <w:t xml:space="preserve"> </w:t>
      </w:r>
    </w:p>
    <w:p w:rsidR="003934BB" w:rsidRPr="00371B45" w:rsidRDefault="00C77669" w:rsidP="00371B45">
      <w:pPr>
        <w:pStyle w:val="ac"/>
        <w:tabs>
          <w:tab w:val="left" w:pos="851"/>
          <w:tab w:val="left" w:pos="1134"/>
        </w:tabs>
        <w:spacing w:line="240" w:lineRule="auto"/>
        <w:ind w:left="1287" w:firstLine="0"/>
        <w:rPr>
          <w:sz w:val="28"/>
          <w:szCs w:val="28"/>
          <w:lang w:eastAsia="x-none"/>
        </w:rPr>
      </w:pPr>
      <w:r>
        <w:rPr>
          <w:sz w:val="28"/>
          <w:szCs w:val="28"/>
        </w:rPr>
        <w:t>процедура 3010: (495) 957-83-64.</w:t>
      </w:r>
    </w:p>
    <w:p w:rsidR="00342CB4" w:rsidRPr="00371B45" w:rsidRDefault="00342CB4" w:rsidP="00371B45">
      <w:pPr>
        <w:pStyle w:val="ac"/>
        <w:numPr>
          <w:ilvl w:val="1"/>
          <w:numId w:val="6"/>
        </w:numPr>
        <w:tabs>
          <w:tab w:val="left" w:pos="851"/>
          <w:tab w:val="left" w:pos="1134"/>
        </w:tabs>
        <w:spacing w:line="240" w:lineRule="auto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>К</w:t>
      </w:r>
      <w:r w:rsidR="008E1452" w:rsidRPr="00371B45">
        <w:rPr>
          <w:sz w:val="28"/>
          <w:szCs w:val="28"/>
          <w:lang w:eastAsia="x-none"/>
        </w:rPr>
        <w:t xml:space="preserve">редитным организациям в </w:t>
      </w:r>
      <w:r w:rsidRPr="00371B45">
        <w:rPr>
          <w:sz w:val="28"/>
          <w:szCs w:val="28"/>
          <w:lang w:eastAsia="x-none"/>
        </w:rPr>
        <w:t xml:space="preserve">центры допуска финансовых организаций в </w:t>
      </w:r>
      <w:r w:rsidR="00F6070C" w:rsidRPr="00371B45">
        <w:rPr>
          <w:sz w:val="28"/>
          <w:szCs w:val="28"/>
          <w:lang w:eastAsia="x-none"/>
        </w:rPr>
        <w:t xml:space="preserve">соответствии </w:t>
      </w:r>
      <w:r w:rsidR="00011671">
        <w:rPr>
          <w:sz w:val="28"/>
          <w:szCs w:val="28"/>
          <w:lang w:eastAsia="x-none"/>
        </w:rPr>
        <w:t xml:space="preserve">с </w:t>
      </w:r>
      <w:r w:rsidR="006807B8" w:rsidRPr="00371B45">
        <w:rPr>
          <w:sz w:val="28"/>
          <w:szCs w:val="28"/>
          <w:lang w:eastAsia="x-none"/>
        </w:rPr>
        <w:t>установленным</w:t>
      </w:r>
      <w:r w:rsidR="00F6070C" w:rsidRPr="00371B45">
        <w:rPr>
          <w:sz w:val="28"/>
          <w:szCs w:val="28"/>
          <w:lang w:eastAsia="x-none"/>
        </w:rPr>
        <w:t xml:space="preserve"> </w:t>
      </w:r>
      <w:r w:rsidR="00011671">
        <w:rPr>
          <w:sz w:val="28"/>
          <w:szCs w:val="28"/>
          <w:lang w:eastAsia="x-none"/>
        </w:rPr>
        <w:t>распределением</w:t>
      </w:r>
      <w:r w:rsidRPr="00371B45">
        <w:rPr>
          <w:sz w:val="28"/>
          <w:szCs w:val="28"/>
          <w:lang w:eastAsia="x-none"/>
        </w:rPr>
        <w:t>:</w:t>
      </w:r>
    </w:p>
    <w:p w:rsidR="00E05DF8" w:rsidRPr="00371B45" w:rsidRDefault="00342CB4" w:rsidP="00371B45">
      <w:pPr>
        <w:pStyle w:val="ac"/>
        <w:numPr>
          <w:ilvl w:val="0"/>
          <w:numId w:val="9"/>
        </w:numPr>
        <w:tabs>
          <w:tab w:val="left" w:pos="851"/>
          <w:tab w:val="left" w:pos="1134"/>
        </w:tabs>
        <w:spacing w:line="240" w:lineRule="auto"/>
        <w:rPr>
          <w:sz w:val="28"/>
          <w:szCs w:val="28"/>
        </w:rPr>
      </w:pPr>
      <w:r w:rsidRPr="00371B45">
        <w:rPr>
          <w:sz w:val="28"/>
          <w:szCs w:val="28"/>
        </w:rPr>
        <w:t xml:space="preserve">Западный центр допуска финансовых организаций по телефонам: </w:t>
      </w:r>
    </w:p>
    <w:p w:rsidR="00342CB4" w:rsidRPr="00371B45" w:rsidRDefault="00342CB4" w:rsidP="00371B45">
      <w:pPr>
        <w:pStyle w:val="ac"/>
        <w:tabs>
          <w:tab w:val="left" w:pos="851"/>
          <w:tab w:val="left" w:pos="1134"/>
        </w:tabs>
        <w:spacing w:line="240" w:lineRule="auto"/>
        <w:ind w:left="1287" w:firstLine="0"/>
        <w:rPr>
          <w:sz w:val="28"/>
          <w:szCs w:val="28"/>
        </w:rPr>
      </w:pPr>
      <w:r w:rsidRPr="00371B45">
        <w:rPr>
          <w:sz w:val="28"/>
          <w:szCs w:val="28"/>
        </w:rPr>
        <w:t>(812) 247-08-05, (812) 247-07-41, (812) 247-07-48</w:t>
      </w:r>
      <w:r w:rsidR="00C77669">
        <w:rPr>
          <w:sz w:val="28"/>
          <w:szCs w:val="28"/>
        </w:rPr>
        <w:t>.</w:t>
      </w:r>
    </w:p>
    <w:p w:rsidR="00342CB4" w:rsidRPr="00371B45" w:rsidRDefault="00342CB4" w:rsidP="00371B45">
      <w:pPr>
        <w:pStyle w:val="ac"/>
        <w:numPr>
          <w:ilvl w:val="0"/>
          <w:numId w:val="9"/>
        </w:numPr>
        <w:tabs>
          <w:tab w:val="left" w:pos="851"/>
          <w:tab w:val="center" w:pos="1134"/>
        </w:tabs>
        <w:spacing w:line="240" w:lineRule="auto"/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 xml:space="preserve">Восточный центр допуска финансовых организаций по телефонам: </w:t>
      </w:r>
    </w:p>
    <w:p w:rsidR="00342CB4" w:rsidRPr="00371B45" w:rsidRDefault="00342CB4" w:rsidP="00371B45">
      <w:pPr>
        <w:tabs>
          <w:tab w:val="left" w:pos="1276"/>
          <w:tab w:val="left" w:pos="1560"/>
        </w:tabs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ab/>
        <w:t>(343) 269-66-79 (процедуры: 1210, 1220, 1223);</w:t>
      </w:r>
    </w:p>
    <w:p w:rsidR="00F6070C" w:rsidRPr="00371B45" w:rsidRDefault="00BE69E6" w:rsidP="00371B45">
      <w:pPr>
        <w:tabs>
          <w:tab w:val="left" w:pos="1276"/>
        </w:tabs>
        <w:rPr>
          <w:sz w:val="28"/>
          <w:szCs w:val="28"/>
          <w:lang w:eastAsia="x-none"/>
        </w:rPr>
      </w:pPr>
      <w:r w:rsidRPr="00371B45">
        <w:rPr>
          <w:sz w:val="28"/>
          <w:szCs w:val="28"/>
          <w:lang w:eastAsia="x-none"/>
        </w:rPr>
        <w:tab/>
      </w:r>
      <w:r w:rsidR="00342CB4" w:rsidRPr="00371B45">
        <w:rPr>
          <w:sz w:val="28"/>
          <w:szCs w:val="28"/>
          <w:lang w:eastAsia="x-none"/>
        </w:rPr>
        <w:t>(343) 251-88-94 (процедуры: 1310, 1430, 1450, 1910).</w:t>
      </w:r>
    </w:p>
    <w:p w:rsidR="009A1DF8" w:rsidRPr="00881AE8" w:rsidRDefault="009A1DF8" w:rsidP="00371B45">
      <w:pPr>
        <w:pStyle w:val="ac"/>
        <w:ind w:firstLine="556"/>
        <w:rPr>
          <w:sz w:val="28"/>
          <w:szCs w:val="28"/>
          <w:lang w:eastAsia="x-none"/>
        </w:rPr>
      </w:pPr>
    </w:p>
    <w:sectPr w:rsidR="009A1DF8" w:rsidRPr="00881AE8" w:rsidSect="007C3AD1">
      <w:headerReference w:type="default" r:id="rId23"/>
      <w:headerReference w:type="first" r:id="rId24"/>
      <w:pgSz w:w="11906" w:h="16838" w:code="9"/>
      <w:pgMar w:top="1134" w:right="851" w:bottom="1134" w:left="170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FBE" w:rsidRDefault="009D0FBE" w:rsidP="00D2111F">
      <w:r>
        <w:separator/>
      </w:r>
    </w:p>
  </w:endnote>
  <w:endnote w:type="continuationSeparator" w:id="0">
    <w:p w:rsidR="009D0FBE" w:rsidRDefault="009D0FBE" w:rsidP="00D2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FBE" w:rsidRDefault="009D0FBE" w:rsidP="00D2111F">
      <w:r>
        <w:separator/>
      </w:r>
    </w:p>
  </w:footnote>
  <w:footnote w:type="continuationSeparator" w:id="0">
    <w:p w:rsidR="009D0FBE" w:rsidRDefault="009D0FBE" w:rsidP="00D2111F">
      <w:r>
        <w:continuationSeparator/>
      </w:r>
    </w:p>
  </w:footnote>
  <w:footnote w:id="1">
    <w:p w:rsidR="00BE10AE" w:rsidRPr="004251F1" w:rsidRDefault="00BE10AE">
      <w:pPr>
        <w:pStyle w:val="af5"/>
      </w:pPr>
      <w:r>
        <w:rPr>
          <w:rStyle w:val="af7"/>
        </w:rPr>
        <w:footnoteRef/>
      </w:r>
      <w:r>
        <w:t xml:space="preserve"> Фонд электронных документов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0AE" w:rsidRPr="005301A8" w:rsidRDefault="00BE10AE">
    <w:pPr>
      <w:pStyle w:val="a8"/>
      <w:jc w:val="center"/>
      <w:rPr>
        <w:sz w:val="20"/>
        <w:szCs w:val="20"/>
      </w:rPr>
    </w:pPr>
    <w:r w:rsidRPr="005301A8">
      <w:rPr>
        <w:sz w:val="20"/>
        <w:szCs w:val="20"/>
      </w:rPr>
      <w:fldChar w:fldCharType="begin"/>
    </w:r>
    <w:r w:rsidRPr="005301A8">
      <w:rPr>
        <w:sz w:val="20"/>
        <w:szCs w:val="20"/>
      </w:rPr>
      <w:instrText>PAGE   \* MERGEFORMAT</w:instrText>
    </w:r>
    <w:r w:rsidRPr="005301A8">
      <w:rPr>
        <w:sz w:val="20"/>
        <w:szCs w:val="20"/>
      </w:rPr>
      <w:fldChar w:fldCharType="separate"/>
    </w:r>
    <w:r w:rsidR="00AC358A">
      <w:rPr>
        <w:noProof/>
        <w:sz w:val="20"/>
        <w:szCs w:val="20"/>
      </w:rPr>
      <w:t>4</w:t>
    </w:r>
    <w:r w:rsidRPr="005301A8">
      <w:rPr>
        <w:sz w:val="20"/>
        <w:szCs w:val="20"/>
      </w:rPr>
      <w:fldChar w:fldCharType="end"/>
    </w:r>
  </w:p>
  <w:p w:rsidR="00BE10AE" w:rsidRDefault="00BE10A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10AE" w:rsidRDefault="00BE10AE" w:rsidP="009D43F3">
    <w:pPr>
      <w:ind w:firstLine="5387"/>
      <w:rPr>
        <w:sz w:val="24"/>
      </w:rPr>
    </w:pPr>
  </w:p>
  <w:p w:rsidR="00BE10AE" w:rsidRPr="00DD7631" w:rsidRDefault="00BE10AE" w:rsidP="00DD7631">
    <w:pPr>
      <w:ind w:firstLine="552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4BEC68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9F0BF8"/>
    <w:multiLevelType w:val="hybridMultilevel"/>
    <w:tmpl w:val="B6428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7C93325"/>
    <w:multiLevelType w:val="hybridMultilevel"/>
    <w:tmpl w:val="5FBE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97C6D"/>
    <w:multiLevelType w:val="hybridMultilevel"/>
    <w:tmpl w:val="306CF6D4"/>
    <w:lvl w:ilvl="0" w:tplc="485AF308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54D2C9F"/>
    <w:multiLevelType w:val="hybridMultilevel"/>
    <w:tmpl w:val="769A6236"/>
    <w:lvl w:ilvl="0" w:tplc="A5A081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3390640E"/>
    <w:multiLevelType w:val="hybridMultilevel"/>
    <w:tmpl w:val="87BE29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DA42193"/>
    <w:multiLevelType w:val="multilevel"/>
    <w:tmpl w:val="EBA006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7" w15:restartNumberingAfterBreak="0">
    <w:nsid w:val="74CE448F"/>
    <w:multiLevelType w:val="hybridMultilevel"/>
    <w:tmpl w:val="DEBC8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F924D6F"/>
    <w:multiLevelType w:val="multilevel"/>
    <w:tmpl w:val="E37E13DC"/>
    <w:lvl w:ilvl="0">
      <w:start w:val="2"/>
      <w:numFmt w:val="decimal"/>
      <w:lvlText w:val="%1."/>
      <w:lvlJc w:val="left"/>
      <w:pPr>
        <w:ind w:left="585" w:hanging="585"/>
      </w:pPr>
    </w:lvl>
    <w:lvl w:ilvl="1">
      <w:start w:val="2"/>
      <w:numFmt w:val="decimal"/>
      <w:lvlText w:val="%1.%2."/>
      <w:lvlJc w:val="left"/>
      <w:pPr>
        <w:ind w:left="1008" w:hanging="720"/>
      </w:pPr>
    </w:lvl>
    <w:lvl w:ilvl="2">
      <w:start w:val="1"/>
      <w:numFmt w:val="decimal"/>
      <w:lvlText w:val="%1.%2.%3."/>
      <w:lvlJc w:val="left"/>
      <w:pPr>
        <w:ind w:left="1296" w:hanging="720"/>
      </w:pPr>
    </w:lvl>
    <w:lvl w:ilvl="3">
      <w:start w:val="1"/>
      <w:numFmt w:val="decimal"/>
      <w:lvlText w:val="%1.%2.%3.%4."/>
      <w:lvlJc w:val="left"/>
      <w:pPr>
        <w:ind w:left="1944" w:hanging="1080"/>
      </w:pPr>
    </w:lvl>
    <w:lvl w:ilvl="4">
      <w:start w:val="1"/>
      <w:numFmt w:val="decimal"/>
      <w:lvlText w:val="%1.%2.%3.%4.%5."/>
      <w:lvlJc w:val="left"/>
      <w:pPr>
        <w:ind w:left="2232" w:hanging="1080"/>
      </w:pPr>
    </w:lvl>
    <w:lvl w:ilvl="5">
      <w:start w:val="1"/>
      <w:numFmt w:val="decimal"/>
      <w:lvlText w:val="%1.%2.%3.%4.%5.%6."/>
      <w:lvlJc w:val="left"/>
      <w:pPr>
        <w:ind w:left="2880" w:hanging="1440"/>
      </w:pPr>
    </w:lvl>
    <w:lvl w:ilvl="6">
      <w:start w:val="1"/>
      <w:numFmt w:val="decimal"/>
      <w:lvlText w:val="%1.%2.%3.%4.%5.%6.%7."/>
      <w:lvlJc w:val="left"/>
      <w:pPr>
        <w:ind w:left="3168" w:hanging="1440"/>
      </w:pPr>
    </w:lvl>
    <w:lvl w:ilvl="7">
      <w:start w:val="1"/>
      <w:numFmt w:val="decimal"/>
      <w:lvlText w:val="%1.%2.%3.%4.%5.%6.%7.%8."/>
      <w:lvlJc w:val="left"/>
      <w:pPr>
        <w:ind w:left="3816" w:hanging="1800"/>
      </w:pPr>
    </w:lvl>
    <w:lvl w:ilvl="8">
      <w:start w:val="1"/>
      <w:numFmt w:val="decimal"/>
      <w:lvlText w:val="%1.%2.%3.%4.%5.%6.%7.%8.%9."/>
      <w:lvlJc w:val="left"/>
      <w:pPr>
        <w:ind w:left="4104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RegDateKegel" w:val="13"/>
    <w:docVar w:name="RegNumKegel" w:val="13"/>
  </w:docVars>
  <w:rsids>
    <w:rsidRoot w:val="007C0265"/>
    <w:rsid w:val="00002791"/>
    <w:rsid w:val="00005C88"/>
    <w:rsid w:val="0000704D"/>
    <w:rsid w:val="000070B4"/>
    <w:rsid w:val="00011671"/>
    <w:rsid w:val="00023319"/>
    <w:rsid w:val="000250E3"/>
    <w:rsid w:val="000277F3"/>
    <w:rsid w:val="00031246"/>
    <w:rsid w:val="000327FD"/>
    <w:rsid w:val="00034510"/>
    <w:rsid w:val="000363D1"/>
    <w:rsid w:val="00037F02"/>
    <w:rsid w:val="00040DA9"/>
    <w:rsid w:val="00050701"/>
    <w:rsid w:val="00051B73"/>
    <w:rsid w:val="00052E4A"/>
    <w:rsid w:val="00053DAD"/>
    <w:rsid w:val="000579B1"/>
    <w:rsid w:val="00062E95"/>
    <w:rsid w:val="00073A4D"/>
    <w:rsid w:val="00073FAE"/>
    <w:rsid w:val="00075FD0"/>
    <w:rsid w:val="00080560"/>
    <w:rsid w:val="0009546E"/>
    <w:rsid w:val="000B106A"/>
    <w:rsid w:val="000B3FF5"/>
    <w:rsid w:val="000B7F74"/>
    <w:rsid w:val="000C6D45"/>
    <w:rsid w:val="000D6D95"/>
    <w:rsid w:val="000D7323"/>
    <w:rsid w:val="000E27B1"/>
    <w:rsid w:val="000E2879"/>
    <w:rsid w:val="000E40AE"/>
    <w:rsid w:val="000E73B2"/>
    <w:rsid w:val="000F11C4"/>
    <w:rsid w:val="001005E9"/>
    <w:rsid w:val="00111BEB"/>
    <w:rsid w:val="00112211"/>
    <w:rsid w:val="0011480A"/>
    <w:rsid w:val="00114952"/>
    <w:rsid w:val="001200C8"/>
    <w:rsid w:val="001224F3"/>
    <w:rsid w:val="0012296D"/>
    <w:rsid w:val="001235DF"/>
    <w:rsid w:val="00123E68"/>
    <w:rsid w:val="00125245"/>
    <w:rsid w:val="00131660"/>
    <w:rsid w:val="00133AC0"/>
    <w:rsid w:val="00134A6B"/>
    <w:rsid w:val="00134C2E"/>
    <w:rsid w:val="00135957"/>
    <w:rsid w:val="00136ABA"/>
    <w:rsid w:val="0014212C"/>
    <w:rsid w:val="00142217"/>
    <w:rsid w:val="001428B9"/>
    <w:rsid w:val="00143FAD"/>
    <w:rsid w:val="00145128"/>
    <w:rsid w:val="001465A5"/>
    <w:rsid w:val="00153D81"/>
    <w:rsid w:val="00155E77"/>
    <w:rsid w:val="00160188"/>
    <w:rsid w:val="001636C4"/>
    <w:rsid w:val="0017115E"/>
    <w:rsid w:val="0017135D"/>
    <w:rsid w:val="001776D5"/>
    <w:rsid w:val="00181A5E"/>
    <w:rsid w:val="00185AD8"/>
    <w:rsid w:val="00191992"/>
    <w:rsid w:val="001A1520"/>
    <w:rsid w:val="001A1DBF"/>
    <w:rsid w:val="001A31CA"/>
    <w:rsid w:val="001B1BB3"/>
    <w:rsid w:val="001B3C2E"/>
    <w:rsid w:val="001B3DB6"/>
    <w:rsid w:val="001B468A"/>
    <w:rsid w:val="001B5943"/>
    <w:rsid w:val="001C46BA"/>
    <w:rsid w:val="001C6C61"/>
    <w:rsid w:val="001D0488"/>
    <w:rsid w:val="001D66D9"/>
    <w:rsid w:val="001D6BF4"/>
    <w:rsid w:val="001E4663"/>
    <w:rsid w:val="001E4762"/>
    <w:rsid w:val="001F0150"/>
    <w:rsid w:val="001F22A3"/>
    <w:rsid w:val="001F2E92"/>
    <w:rsid w:val="001F6864"/>
    <w:rsid w:val="00201498"/>
    <w:rsid w:val="00201E98"/>
    <w:rsid w:val="00204D2E"/>
    <w:rsid w:val="00205B4D"/>
    <w:rsid w:val="00211FCA"/>
    <w:rsid w:val="00212B29"/>
    <w:rsid w:val="0021483B"/>
    <w:rsid w:val="00214C98"/>
    <w:rsid w:val="00215E29"/>
    <w:rsid w:val="00221DB6"/>
    <w:rsid w:val="00227187"/>
    <w:rsid w:val="002319BA"/>
    <w:rsid w:val="002361C8"/>
    <w:rsid w:val="00236658"/>
    <w:rsid w:val="00236CCF"/>
    <w:rsid w:val="002376A9"/>
    <w:rsid w:val="00241BBD"/>
    <w:rsid w:val="00251583"/>
    <w:rsid w:val="002625AC"/>
    <w:rsid w:val="00265722"/>
    <w:rsid w:val="00265BE8"/>
    <w:rsid w:val="00274323"/>
    <w:rsid w:val="00282319"/>
    <w:rsid w:val="00284812"/>
    <w:rsid w:val="00290546"/>
    <w:rsid w:val="00292268"/>
    <w:rsid w:val="002A140D"/>
    <w:rsid w:val="002A1D08"/>
    <w:rsid w:val="002A217B"/>
    <w:rsid w:val="002A2896"/>
    <w:rsid w:val="002A5E81"/>
    <w:rsid w:val="002B0CA5"/>
    <w:rsid w:val="002B0E7A"/>
    <w:rsid w:val="002B476B"/>
    <w:rsid w:val="002B5F74"/>
    <w:rsid w:val="002B6681"/>
    <w:rsid w:val="002C1612"/>
    <w:rsid w:val="002D501D"/>
    <w:rsid w:val="002E1956"/>
    <w:rsid w:val="002E3206"/>
    <w:rsid w:val="002E4419"/>
    <w:rsid w:val="002E5173"/>
    <w:rsid w:val="002E744B"/>
    <w:rsid w:val="002F0CD9"/>
    <w:rsid w:val="002F1140"/>
    <w:rsid w:val="002F205A"/>
    <w:rsid w:val="002F394A"/>
    <w:rsid w:val="003026BC"/>
    <w:rsid w:val="00302DDE"/>
    <w:rsid w:val="0030301F"/>
    <w:rsid w:val="00303721"/>
    <w:rsid w:val="00306AFE"/>
    <w:rsid w:val="003102D1"/>
    <w:rsid w:val="00311698"/>
    <w:rsid w:val="003138BD"/>
    <w:rsid w:val="00313A84"/>
    <w:rsid w:val="00316386"/>
    <w:rsid w:val="00316ABC"/>
    <w:rsid w:val="003233E9"/>
    <w:rsid w:val="00334312"/>
    <w:rsid w:val="00335DF9"/>
    <w:rsid w:val="003407C0"/>
    <w:rsid w:val="00342CB4"/>
    <w:rsid w:val="00354421"/>
    <w:rsid w:val="00356093"/>
    <w:rsid w:val="003570BF"/>
    <w:rsid w:val="00357F2F"/>
    <w:rsid w:val="00357F79"/>
    <w:rsid w:val="003630C4"/>
    <w:rsid w:val="00364392"/>
    <w:rsid w:val="003675FC"/>
    <w:rsid w:val="00371B45"/>
    <w:rsid w:val="00372D8D"/>
    <w:rsid w:val="00373A87"/>
    <w:rsid w:val="00376F1D"/>
    <w:rsid w:val="00383BFB"/>
    <w:rsid w:val="00384D7F"/>
    <w:rsid w:val="00385FFB"/>
    <w:rsid w:val="003934BB"/>
    <w:rsid w:val="0039445C"/>
    <w:rsid w:val="00397FC5"/>
    <w:rsid w:val="003A1305"/>
    <w:rsid w:val="003A3BC6"/>
    <w:rsid w:val="003A431A"/>
    <w:rsid w:val="003A6879"/>
    <w:rsid w:val="003A6C42"/>
    <w:rsid w:val="003B16C1"/>
    <w:rsid w:val="003B343E"/>
    <w:rsid w:val="003B46B6"/>
    <w:rsid w:val="003C0148"/>
    <w:rsid w:val="003C1204"/>
    <w:rsid w:val="003C1B37"/>
    <w:rsid w:val="003C296D"/>
    <w:rsid w:val="003C64CB"/>
    <w:rsid w:val="003D257D"/>
    <w:rsid w:val="003F26F5"/>
    <w:rsid w:val="003F274F"/>
    <w:rsid w:val="003F3628"/>
    <w:rsid w:val="003F47EB"/>
    <w:rsid w:val="003F72D9"/>
    <w:rsid w:val="004006E1"/>
    <w:rsid w:val="00400A94"/>
    <w:rsid w:val="004035A7"/>
    <w:rsid w:val="00410B27"/>
    <w:rsid w:val="00412518"/>
    <w:rsid w:val="00414881"/>
    <w:rsid w:val="004209B3"/>
    <w:rsid w:val="00422670"/>
    <w:rsid w:val="00423D00"/>
    <w:rsid w:val="004251F1"/>
    <w:rsid w:val="00433570"/>
    <w:rsid w:val="004376B4"/>
    <w:rsid w:val="00451D82"/>
    <w:rsid w:val="00452B57"/>
    <w:rsid w:val="0045418D"/>
    <w:rsid w:val="00454408"/>
    <w:rsid w:val="00460193"/>
    <w:rsid w:val="00464869"/>
    <w:rsid w:val="00465FCE"/>
    <w:rsid w:val="0046757E"/>
    <w:rsid w:val="0046782F"/>
    <w:rsid w:val="004716CA"/>
    <w:rsid w:val="00475AEF"/>
    <w:rsid w:val="00480FB0"/>
    <w:rsid w:val="00482882"/>
    <w:rsid w:val="00482D3B"/>
    <w:rsid w:val="00484DF6"/>
    <w:rsid w:val="004916FE"/>
    <w:rsid w:val="0049373E"/>
    <w:rsid w:val="00495AB3"/>
    <w:rsid w:val="004A0755"/>
    <w:rsid w:val="004A1E4C"/>
    <w:rsid w:val="004A4F9F"/>
    <w:rsid w:val="004B0DC6"/>
    <w:rsid w:val="004B3417"/>
    <w:rsid w:val="004B43CE"/>
    <w:rsid w:val="004B77C9"/>
    <w:rsid w:val="004C0E7C"/>
    <w:rsid w:val="004C526A"/>
    <w:rsid w:val="004C69BE"/>
    <w:rsid w:val="004D3D87"/>
    <w:rsid w:val="004D4019"/>
    <w:rsid w:val="004D4240"/>
    <w:rsid w:val="004D7C4A"/>
    <w:rsid w:val="004E1690"/>
    <w:rsid w:val="004E25DC"/>
    <w:rsid w:val="004E3767"/>
    <w:rsid w:val="004F0809"/>
    <w:rsid w:val="004F1346"/>
    <w:rsid w:val="004F30BB"/>
    <w:rsid w:val="00501C1E"/>
    <w:rsid w:val="005101BD"/>
    <w:rsid w:val="005109DE"/>
    <w:rsid w:val="00522363"/>
    <w:rsid w:val="005239BE"/>
    <w:rsid w:val="00523F89"/>
    <w:rsid w:val="005301A8"/>
    <w:rsid w:val="005364E0"/>
    <w:rsid w:val="00536E06"/>
    <w:rsid w:val="00540E38"/>
    <w:rsid w:val="005416C3"/>
    <w:rsid w:val="00542C51"/>
    <w:rsid w:val="00543215"/>
    <w:rsid w:val="005455B1"/>
    <w:rsid w:val="00546729"/>
    <w:rsid w:val="005527C6"/>
    <w:rsid w:val="00554484"/>
    <w:rsid w:val="00556862"/>
    <w:rsid w:val="00560764"/>
    <w:rsid w:val="00574AFC"/>
    <w:rsid w:val="00583E6A"/>
    <w:rsid w:val="005902E4"/>
    <w:rsid w:val="00590624"/>
    <w:rsid w:val="005917FF"/>
    <w:rsid w:val="005A0F64"/>
    <w:rsid w:val="005A4464"/>
    <w:rsid w:val="005A61FA"/>
    <w:rsid w:val="005A64D1"/>
    <w:rsid w:val="005B0E51"/>
    <w:rsid w:val="005B252F"/>
    <w:rsid w:val="005B4CEA"/>
    <w:rsid w:val="005C00A3"/>
    <w:rsid w:val="005D065B"/>
    <w:rsid w:val="005D0716"/>
    <w:rsid w:val="005D3829"/>
    <w:rsid w:val="005D4980"/>
    <w:rsid w:val="005E12C1"/>
    <w:rsid w:val="005E1C2D"/>
    <w:rsid w:val="005E3345"/>
    <w:rsid w:val="005E5341"/>
    <w:rsid w:val="005E6679"/>
    <w:rsid w:val="005E79EF"/>
    <w:rsid w:val="005F0900"/>
    <w:rsid w:val="005F1588"/>
    <w:rsid w:val="005F5168"/>
    <w:rsid w:val="005F650C"/>
    <w:rsid w:val="005F7FC0"/>
    <w:rsid w:val="00600127"/>
    <w:rsid w:val="00603FC2"/>
    <w:rsid w:val="00604A9B"/>
    <w:rsid w:val="006053ED"/>
    <w:rsid w:val="006103C9"/>
    <w:rsid w:val="00613711"/>
    <w:rsid w:val="006145EA"/>
    <w:rsid w:val="00616C11"/>
    <w:rsid w:val="006170F6"/>
    <w:rsid w:val="00656245"/>
    <w:rsid w:val="006579BD"/>
    <w:rsid w:val="00677846"/>
    <w:rsid w:val="00680735"/>
    <w:rsid w:val="00680739"/>
    <w:rsid w:val="006807B8"/>
    <w:rsid w:val="006813FD"/>
    <w:rsid w:val="0068276A"/>
    <w:rsid w:val="00682BD8"/>
    <w:rsid w:val="00684AC3"/>
    <w:rsid w:val="0068562D"/>
    <w:rsid w:val="00686EDA"/>
    <w:rsid w:val="006905A0"/>
    <w:rsid w:val="00692135"/>
    <w:rsid w:val="0069273D"/>
    <w:rsid w:val="0069786E"/>
    <w:rsid w:val="006A0887"/>
    <w:rsid w:val="006A545E"/>
    <w:rsid w:val="006B15AB"/>
    <w:rsid w:val="006B1A53"/>
    <w:rsid w:val="006B41CE"/>
    <w:rsid w:val="006B4FC7"/>
    <w:rsid w:val="006B5DA5"/>
    <w:rsid w:val="006C269F"/>
    <w:rsid w:val="006C3482"/>
    <w:rsid w:val="006D12C5"/>
    <w:rsid w:val="006D1D2A"/>
    <w:rsid w:val="006D34F6"/>
    <w:rsid w:val="006D3BAF"/>
    <w:rsid w:val="006D5761"/>
    <w:rsid w:val="006D7E71"/>
    <w:rsid w:val="006E1C88"/>
    <w:rsid w:val="006E42ED"/>
    <w:rsid w:val="006E4F1F"/>
    <w:rsid w:val="006E510C"/>
    <w:rsid w:val="006E79DB"/>
    <w:rsid w:val="006F07E7"/>
    <w:rsid w:val="006F2E90"/>
    <w:rsid w:val="006F431B"/>
    <w:rsid w:val="006F6A95"/>
    <w:rsid w:val="0070038F"/>
    <w:rsid w:val="0070159A"/>
    <w:rsid w:val="00702A9E"/>
    <w:rsid w:val="00703994"/>
    <w:rsid w:val="00707EA4"/>
    <w:rsid w:val="007120E2"/>
    <w:rsid w:val="00725B07"/>
    <w:rsid w:val="00727F75"/>
    <w:rsid w:val="0073191E"/>
    <w:rsid w:val="007342AF"/>
    <w:rsid w:val="00740AF7"/>
    <w:rsid w:val="00740D82"/>
    <w:rsid w:val="00740E18"/>
    <w:rsid w:val="00741CA5"/>
    <w:rsid w:val="0075272F"/>
    <w:rsid w:val="00752EB7"/>
    <w:rsid w:val="007561B3"/>
    <w:rsid w:val="00772D4A"/>
    <w:rsid w:val="00775A27"/>
    <w:rsid w:val="00775DE2"/>
    <w:rsid w:val="00780868"/>
    <w:rsid w:val="00784A06"/>
    <w:rsid w:val="00787CF6"/>
    <w:rsid w:val="007932FF"/>
    <w:rsid w:val="007954D2"/>
    <w:rsid w:val="007A2F5C"/>
    <w:rsid w:val="007A429E"/>
    <w:rsid w:val="007A4DCE"/>
    <w:rsid w:val="007A5DB0"/>
    <w:rsid w:val="007B3557"/>
    <w:rsid w:val="007B56D1"/>
    <w:rsid w:val="007C0265"/>
    <w:rsid w:val="007C1404"/>
    <w:rsid w:val="007C19CD"/>
    <w:rsid w:val="007C24A3"/>
    <w:rsid w:val="007C3AD1"/>
    <w:rsid w:val="007C52C1"/>
    <w:rsid w:val="007C63A2"/>
    <w:rsid w:val="007D2145"/>
    <w:rsid w:val="007D7E5F"/>
    <w:rsid w:val="007E1B0A"/>
    <w:rsid w:val="007E474A"/>
    <w:rsid w:val="007E6CEE"/>
    <w:rsid w:val="007F2D8D"/>
    <w:rsid w:val="007F3BDA"/>
    <w:rsid w:val="007F67A9"/>
    <w:rsid w:val="007F7BEA"/>
    <w:rsid w:val="00802876"/>
    <w:rsid w:val="00807D79"/>
    <w:rsid w:val="00816D40"/>
    <w:rsid w:val="0082098A"/>
    <w:rsid w:val="00822D01"/>
    <w:rsid w:val="00823D13"/>
    <w:rsid w:val="00824B06"/>
    <w:rsid w:val="008252BF"/>
    <w:rsid w:val="00827266"/>
    <w:rsid w:val="00827B57"/>
    <w:rsid w:val="008356AC"/>
    <w:rsid w:val="00835AE0"/>
    <w:rsid w:val="0083613A"/>
    <w:rsid w:val="00841BDD"/>
    <w:rsid w:val="00842F67"/>
    <w:rsid w:val="008564AD"/>
    <w:rsid w:val="00856F38"/>
    <w:rsid w:val="00864123"/>
    <w:rsid w:val="0086524D"/>
    <w:rsid w:val="0086693B"/>
    <w:rsid w:val="00867C2B"/>
    <w:rsid w:val="00872C8F"/>
    <w:rsid w:val="0087364E"/>
    <w:rsid w:val="00874AC9"/>
    <w:rsid w:val="00874F0C"/>
    <w:rsid w:val="008766DF"/>
    <w:rsid w:val="00881AE8"/>
    <w:rsid w:val="00886968"/>
    <w:rsid w:val="008907BB"/>
    <w:rsid w:val="00894BEA"/>
    <w:rsid w:val="00894F86"/>
    <w:rsid w:val="00896F88"/>
    <w:rsid w:val="00897F5C"/>
    <w:rsid w:val="008A0A2C"/>
    <w:rsid w:val="008B0A84"/>
    <w:rsid w:val="008B0D7C"/>
    <w:rsid w:val="008B3A66"/>
    <w:rsid w:val="008B3D06"/>
    <w:rsid w:val="008B443A"/>
    <w:rsid w:val="008C0645"/>
    <w:rsid w:val="008C1442"/>
    <w:rsid w:val="008C1B34"/>
    <w:rsid w:val="008C30A5"/>
    <w:rsid w:val="008C4C96"/>
    <w:rsid w:val="008C6F1C"/>
    <w:rsid w:val="008C7837"/>
    <w:rsid w:val="008D1F24"/>
    <w:rsid w:val="008D3065"/>
    <w:rsid w:val="008D4815"/>
    <w:rsid w:val="008D4BD1"/>
    <w:rsid w:val="008D5976"/>
    <w:rsid w:val="008D7CCB"/>
    <w:rsid w:val="008E083B"/>
    <w:rsid w:val="008E1452"/>
    <w:rsid w:val="008E1582"/>
    <w:rsid w:val="008E3A25"/>
    <w:rsid w:val="008E3F82"/>
    <w:rsid w:val="008E5954"/>
    <w:rsid w:val="008E5BF9"/>
    <w:rsid w:val="008E7424"/>
    <w:rsid w:val="008F1877"/>
    <w:rsid w:val="008F6303"/>
    <w:rsid w:val="008F7F2E"/>
    <w:rsid w:val="009011C8"/>
    <w:rsid w:val="009047DC"/>
    <w:rsid w:val="0090629B"/>
    <w:rsid w:val="009071EC"/>
    <w:rsid w:val="00912D2C"/>
    <w:rsid w:val="0092258E"/>
    <w:rsid w:val="00923652"/>
    <w:rsid w:val="00924B54"/>
    <w:rsid w:val="00927736"/>
    <w:rsid w:val="00931564"/>
    <w:rsid w:val="00931EB8"/>
    <w:rsid w:val="009347B6"/>
    <w:rsid w:val="009369F9"/>
    <w:rsid w:val="00944B63"/>
    <w:rsid w:val="009469A6"/>
    <w:rsid w:val="009476ED"/>
    <w:rsid w:val="00954352"/>
    <w:rsid w:val="00961A3F"/>
    <w:rsid w:val="009641F7"/>
    <w:rsid w:val="00965662"/>
    <w:rsid w:val="00965690"/>
    <w:rsid w:val="00965952"/>
    <w:rsid w:val="009734A4"/>
    <w:rsid w:val="00974B9A"/>
    <w:rsid w:val="009752C6"/>
    <w:rsid w:val="0097547D"/>
    <w:rsid w:val="00977C08"/>
    <w:rsid w:val="009813BD"/>
    <w:rsid w:val="00982204"/>
    <w:rsid w:val="00986B9B"/>
    <w:rsid w:val="00987479"/>
    <w:rsid w:val="00987E13"/>
    <w:rsid w:val="009A078F"/>
    <w:rsid w:val="009A1DF8"/>
    <w:rsid w:val="009A5D5E"/>
    <w:rsid w:val="009A6B7E"/>
    <w:rsid w:val="009B062D"/>
    <w:rsid w:val="009B1396"/>
    <w:rsid w:val="009C0F08"/>
    <w:rsid w:val="009C2A7E"/>
    <w:rsid w:val="009C695C"/>
    <w:rsid w:val="009C704B"/>
    <w:rsid w:val="009D0FBE"/>
    <w:rsid w:val="009D2471"/>
    <w:rsid w:val="009D3517"/>
    <w:rsid w:val="009D43F3"/>
    <w:rsid w:val="009E2907"/>
    <w:rsid w:val="009E3CB6"/>
    <w:rsid w:val="009E7AF5"/>
    <w:rsid w:val="009F1F6E"/>
    <w:rsid w:val="009F270D"/>
    <w:rsid w:val="009F332E"/>
    <w:rsid w:val="00A026C2"/>
    <w:rsid w:val="00A038C0"/>
    <w:rsid w:val="00A0700F"/>
    <w:rsid w:val="00A07CBE"/>
    <w:rsid w:val="00A07E44"/>
    <w:rsid w:val="00A120C8"/>
    <w:rsid w:val="00A13793"/>
    <w:rsid w:val="00A20A61"/>
    <w:rsid w:val="00A23F1C"/>
    <w:rsid w:val="00A2503B"/>
    <w:rsid w:val="00A275C5"/>
    <w:rsid w:val="00A31DBB"/>
    <w:rsid w:val="00A36066"/>
    <w:rsid w:val="00A37A5D"/>
    <w:rsid w:val="00A4251A"/>
    <w:rsid w:val="00A43545"/>
    <w:rsid w:val="00A44068"/>
    <w:rsid w:val="00A46662"/>
    <w:rsid w:val="00A528CD"/>
    <w:rsid w:val="00A52A86"/>
    <w:rsid w:val="00A562E2"/>
    <w:rsid w:val="00A563C1"/>
    <w:rsid w:val="00A66DA3"/>
    <w:rsid w:val="00A71BD1"/>
    <w:rsid w:val="00A71F70"/>
    <w:rsid w:val="00A811E2"/>
    <w:rsid w:val="00A814E2"/>
    <w:rsid w:val="00A83847"/>
    <w:rsid w:val="00A869D8"/>
    <w:rsid w:val="00A915DF"/>
    <w:rsid w:val="00A91D52"/>
    <w:rsid w:val="00A9599C"/>
    <w:rsid w:val="00AA14FF"/>
    <w:rsid w:val="00AA28B5"/>
    <w:rsid w:val="00AA2E18"/>
    <w:rsid w:val="00AA4480"/>
    <w:rsid w:val="00AB4539"/>
    <w:rsid w:val="00AB7B7B"/>
    <w:rsid w:val="00AC0CAC"/>
    <w:rsid w:val="00AC25F3"/>
    <w:rsid w:val="00AC2F07"/>
    <w:rsid w:val="00AC358A"/>
    <w:rsid w:val="00AC38B7"/>
    <w:rsid w:val="00AC4539"/>
    <w:rsid w:val="00AC70CF"/>
    <w:rsid w:val="00AC7595"/>
    <w:rsid w:val="00AD2768"/>
    <w:rsid w:val="00AE2D0C"/>
    <w:rsid w:val="00AE77FD"/>
    <w:rsid w:val="00AF03D8"/>
    <w:rsid w:val="00AF054C"/>
    <w:rsid w:val="00AF4D81"/>
    <w:rsid w:val="00AF5C2C"/>
    <w:rsid w:val="00B0002D"/>
    <w:rsid w:val="00B001FF"/>
    <w:rsid w:val="00B00F3F"/>
    <w:rsid w:val="00B04340"/>
    <w:rsid w:val="00B051F0"/>
    <w:rsid w:val="00B11D94"/>
    <w:rsid w:val="00B14BC0"/>
    <w:rsid w:val="00B14D5C"/>
    <w:rsid w:val="00B14FDC"/>
    <w:rsid w:val="00B224C5"/>
    <w:rsid w:val="00B22DB6"/>
    <w:rsid w:val="00B237D1"/>
    <w:rsid w:val="00B25D2E"/>
    <w:rsid w:val="00B26301"/>
    <w:rsid w:val="00B36532"/>
    <w:rsid w:val="00B464EE"/>
    <w:rsid w:val="00B4793A"/>
    <w:rsid w:val="00B5266D"/>
    <w:rsid w:val="00B566F8"/>
    <w:rsid w:val="00B6364B"/>
    <w:rsid w:val="00B662CB"/>
    <w:rsid w:val="00B72F34"/>
    <w:rsid w:val="00B74F61"/>
    <w:rsid w:val="00B77883"/>
    <w:rsid w:val="00B81B40"/>
    <w:rsid w:val="00B864A9"/>
    <w:rsid w:val="00B87069"/>
    <w:rsid w:val="00B87D49"/>
    <w:rsid w:val="00B92DEA"/>
    <w:rsid w:val="00B94650"/>
    <w:rsid w:val="00B96320"/>
    <w:rsid w:val="00BA0974"/>
    <w:rsid w:val="00BA15C2"/>
    <w:rsid w:val="00BA3D95"/>
    <w:rsid w:val="00BA4035"/>
    <w:rsid w:val="00BB0AD2"/>
    <w:rsid w:val="00BB1D0C"/>
    <w:rsid w:val="00BB383B"/>
    <w:rsid w:val="00BB5E9C"/>
    <w:rsid w:val="00BB701A"/>
    <w:rsid w:val="00BC11CC"/>
    <w:rsid w:val="00BC1E61"/>
    <w:rsid w:val="00BC5D3D"/>
    <w:rsid w:val="00BC717A"/>
    <w:rsid w:val="00BE053E"/>
    <w:rsid w:val="00BE10AE"/>
    <w:rsid w:val="00BE1DA4"/>
    <w:rsid w:val="00BE1FF7"/>
    <w:rsid w:val="00BE24AD"/>
    <w:rsid w:val="00BE69E6"/>
    <w:rsid w:val="00BF1544"/>
    <w:rsid w:val="00BF2205"/>
    <w:rsid w:val="00BF48AA"/>
    <w:rsid w:val="00BF5E38"/>
    <w:rsid w:val="00C05C63"/>
    <w:rsid w:val="00C06916"/>
    <w:rsid w:val="00C10F85"/>
    <w:rsid w:val="00C145F1"/>
    <w:rsid w:val="00C15B2B"/>
    <w:rsid w:val="00C17096"/>
    <w:rsid w:val="00C17B0C"/>
    <w:rsid w:val="00C22168"/>
    <w:rsid w:val="00C244E2"/>
    <w:rsid w:val="00C375FB"/>
    <w:rsid w:val="00C42674"/>
    <w:rsid w:val="00C43B87"/>
    <w:rsid w:val="00C44A16"/>
    <w:rsid w:val="00C50A1F"/>
    <w:rsid w:val="00C5283D"/>
    <w:rsid w:val="00C53C25"/>
    <w:rsid w:val="00C543CD"/>
    <w:rsid w:val="00C54DA9"/>
    <w:rsid w:val="00C56826"/>
    <w:rsid w:val="00C600AF"/>
    <w:rsid w:val="00C608B0"/>
    <w:rsid w:val="00C6755A"/>
    <w:rsid w:val="00C75622"/>
    <w:rsid w:val="00C77669"/>
    <w:rsid w:val="00C779A0"/>
    <w:rsid w:val="00C85BF2"/>
    <w:rsid w:val="00C860E3"/>
    <w:rsid w:val="00C86A45"/>
    <w:rsid w:val="00C90249"/>
    <w:rsid w:val="00C9151C"/>
    <w:rsid w:val="00C9446D"/>
    <w:rsid w:val="00C95EC5"/>
    <w:rsid w:val="00CA5896"/>
    <w:rsid w:val="00CA5A6E"/>
    <w:rsid w:val="00CB054E"/>
    <w:rsid w:val="00CB5349"/>
    <w:rsid w:val="00CB6818"/>
    <w:rsid w:val="00CB738A"/>
    <w:rsid w:val="00CC1E5A"/>
    <w:rsid w:val="00CC2FE1"/>
    <w:rsid w:val="00CC6677"/>
    <w:rsid w:val="00CD0CDB"/>
    <w:rsid w:val="00CD14EA"/>
    <w:rsid w:val="00CD1C55"/>
    <w:rsid w:val="00CD4D5A"/>
    <w:rsid w:val="00CD732B"/>
    <w:rsid w:val="00CE070F"/>
    <w:rsid w:val="00CE4E31"/>
    <w:rsid w:val="00CF0C6C"/>
    <w:rsid w:val="00CF2192"/>
    <w:rsid w:val="00CF6988"/>
    <w:rsid w:val="00D018AC"/>
    <w:rsid w:val="00D02856"/>
    <w:rsid w:val="00D04CEB"/>
    <w:rsid w:val="00D06D18"/>
    <w:rsid w:val="00D2111F"/>
    <w:rsid w:val="00D2204A"/>
    <w:rsid w:val="00D26408"/>
    <w:rsid w:val="00D335CA"/>
    <w:rsid w:val="00D34C14"/>
    <w:rsid w:val="00D41C41"/>
    <w:rsid w:val="00D504EF"/>
    <w:rsid w:val="00D55A30"/>
    <w:rsid w:val="00D63ED5"/>
    <w:rsid w:val="00D66F0C"/>
    <w:rsid w:val="00D7168C"/>
    <w:rsid w:val="00D72054"/>
    <w:rsid w:val="00D73129"/>
    <w:rsid w:val="00D8464A"/>
    <w:rsid w:val="00D87E4C"/>
    <w:rsid w:val="00D93029"/>
    <w:rsid w:val="00DA1F8E"/>
    <w:rsid w:val="00DA4567"/>
    <w:rsid w:val="00DA46C2"/>
    <w:rsid w:val="00DA4F29"/>
    <w:rsid w:val="00DA541A"/>
    <w:rsid w:val="00DB10AC"/>
    <w:rsid w:val="00DB4149"/>
    <w:rsid w:val="00DB5AE4"/>
    <w:rsid w:val="00DB678B"/>
    <w:rsid w:val="00DC0928"/>
    <w:rsid w:val="00DC1327"/>
    <w:rsid w:val="00DC2B72"/>
    <w:rsid w:val="00DC343C"/>
    <w:rsid w:val="00DC4B56"/>
    <w:rsid w:val="00DD014C"/>
    <w:rsid w:val="00DD11B2"/>
    <w:rsid w:val="00DD7631"/>
    <w:rsid w:val="00DD7EAC"/>
    <w:rsid w:val="00DE0701"/>
    <w:rsid w:val="00DE31C5"/>
    <w:rsid w:val="00DE429D"/>
    <w:rsid w:val="00DE57CB"/>
    <w:rsid w:val="00DE75CF"/>
    <w:rsid w:val="00E00235"/>
    <w:rsid w:val="00E01673"/>
    <w:rsid w:val="00E02930"/>
    <w:rsid w:val="00E05483"/>
    <w:rsid w:val="00E05DF8"/>
    <w:rsid w:val="00E076C5"/>
    <w:rsid w:val="00E154E9"/>
    <w:rsid w:val="00E246C4"/>
    <w:rsid w:val="00E279EB"/>
    <w:rsid w:val="00E32E50"/>
    <w:rsid w:val="00E34911"/>
    <w:rsid w:val="00E37A37"/>
    <w:rsid w:val="00E37E03"/>
    <w:rsid w:val="00E46767"/>
    <w:rsid w:val="00E476F6"/>
    <w:rsid w:val="00E50437"/>
    <w:rsid w:val="00E560F1"/>
    <w:rsid w:val="00E5745C"/>
    <w:rsid w:val="00E5750B"/>
    <w:rsid w:val="00E6636C"/>
    <w:rsid w:val="00E75BAA"/>
    <w:rsid w:val="00E76049"/>
    <w:rsid w:val="00E76EAA"/>
    <w:rsid w:val="00E80E18"/>
    <w:rsid w:val="00E83CBA"/>
    <w:rsid w:val="00E901D2"/>
    <w:rsid w:val="00E92E59"/>
    <w:rsid w:val="00E92E77"/>
    <w:rsid w:val="00E936F8"/>
    <w:rsid w:val="00E9487B"/>
    <w:rsid w:val="00E94B4E"/>
    <w:rsid w:val="00E969E7"/>
    <w:rsid w:val="00EA0238"/>
    <w:rsid w:val="00EA2CEC"/>
    <w:rsid w:val="00EA2ED2"/>
    <w:rsid w:val="00EA5E9E"/>
    <w:rsid w:val="00EA779F"/>
    <w:rsid w:val="00EB086C"/>
    <w:rsid w:val="00EB1953"/>
    <w:rsid w:val="00EB2007"/>
    <w:rsid w:val="00EB28A8"/>
    <w:rsid w:val="00EB324C"/>
    <w:rsid w:val="00EB5B5E"/>
    <w:rsid w:val="00EB66D8"/>
    <w:rsid w:val="00ED028D"/>
    <w:rsid w:val="00ED1BBF"/>
    <w:rsid w:val="00ED445B"/>
    <w:rsid w:val="00ED72A2"/>
    <w:rsid w:val="00EE0241"/>
    <w:rsid w:val="00EE443D"/>
    <w:rsid w:val="00EF0E37"/>
    <w:rsid w:val="00EF3411"/>
    <w:rsid w:val="00EF7B9B"/>
    <w:rsid w:val="00F134E8"/>
    <w:rsid w:val="00F16BB7"/>
    <w:rsid w:val="00F1747D"/>
    <w:rsid w:val="00F214DF"/>
    <w:rsid w:val="00F337D2"/>
    <w:rsid w:val="00F343B2"/>
    <w:rsid w:val="00F43DB1"/>
    <w:rsid w:val="00F45325"/>
    <w:rsid w:val="00F52775"/>
    <w:rsid w:val="00F555C1"/>
    <w:rsid w:val="00F55DDD"/>
    <w:rsid w:val="00F56017"/>
    <w:rsid w:val="00F563E7"/>
    <w:rsid w:val="00F6070C"/>
    <w:rsid w:val="00F63994"/>
    <w:rsid w:val="00F642C5"/>
    <w:rsid w:val="00F676BC"/>
    <w:rsid w:val="00F702AB"/>
    <w:rsid w:val="00F72990"/>
    <w:rsid w:val="00F73481"/>
    <w:rsid w:val="00F7597C"/>
    <w:rsid w:val="00F7601B"/>
    <w:rsid w:val="00F85AC6"/>
    <w:rsid w:val="00F9169F"/>
    <w:rsid w:val="00F94BE0"/>
    <w:rsid w:val="00F96245"/>
    <w:rsid w:val="00F96884"/>
    <w:rsid w:val="00FB1E88"/>
    <w:rsid w:val="00FB5CC5"/>
    <w:rsid w:val="00FC2B91"/>
    <w:rsid w:val="00FC2B93"/>
    <w:rsid w:val="00FC2D41"/>
    <w:rsid w:val="00FC48BA"/>
    <w:rsid w:val="00FD3C0B"/>
    <w:rsid w:val="00FE01DE"/>
    <w:rsid w:val="00FE2CA0"/>
    <w:rsid w:val="00FE3DEC"/>
    <w:rsid w:val="00FE3E2F"/>
    <w:rsid w:val="00FE483B"/>
    <w:rsid w:val="00FF0D6F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70C767"/>
  <w15:docId w15:val="{51762F8F-6039-4C86-924A-2BCF3F4D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6"/>
      <w:szCs w:val="24"/>
    </w:rPr>
  </w:style>
  <w:style w:type="paragraph" w:styleId="1">
    <w:name w:val="heading 1"/>
    <w:basedOn w:val="a0"/>
    <w:next w:val="a0"/>
    <w:link w:val="10"/>
    <w:qFormat/>
    <w:rsid w:val="00385F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qFormat/>
    <w:rsid w:val="0073191E"/>
    <w:pPr>
      <w:keepNext/>
      <w:tabs>
        <w:tab w:val="left" w:pos="1134"/>
      </w:tabs>
      <w:jc w:val="center"/>
      <w:outlineLvl w:val="2"/>
    </w:pPr>
    <w:rPr>
      <w:sz w:val="24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7C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semiHidden/>
    <w:rsid w:val="00E50437"/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unhideWhenUsed/>
    <w:rsid w:val="009C2A7E"/>
    <w:pPr>
      <w:jc w:val="both"/>
    </w:pPr>
    <w:rPr>
      <w:sz w:val="24"/>
      <w:szCs w:val="20"/>
      <w:lang w:val="x-none" w:eastAsia="x-none"/>
    </w:rPr>
  </w:style>
  <w:style w:type="character" w:customStyle="1" w:styleId="a7">
    <w:name w:val="Основной текст Знак"/>
    <w:link w:val="a6"/>
    <w:rsid w:val="009C2A7E"/>
    <w:rPr>
      <w:sz w:val="24"/>
    </w:rPr>
  </w:style>
  <w:style w:type="paragraph" w:customStyle="1" w:styleId="ConsCell">
    <w:name w:val="ConsCell"/>
    <w:rsid w:val="00E94B4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8">
    <w:name w:val="header"/>
    <w:basedOn w:val="a0"/>
    <w:link w:val="a9"/>
    <w:uiPriority w:val="99"/>
    <w:rsid w:val="00D2111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D2111F"/>
    <w:rPr>
      <w:sz w:val="26"/>
      <w:szCs w:val="24"/>
    </w:rPr>
  </w:style>
  <w:style w:type="paragraph" w:styleId="aa">
    <w:name w:val="footer"/>
    <w:basedOn w:val="a0"/>
    <w:link w:val="ab"/>
    <w:uiPriority w:val="99"/>
    <w:rsid w:val="00D2111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D2111F"/>
    <w:rPr>
      <w:sz w:val="26"/>
      <w:szCs w:val="24"/>
    </w:rPr>
  </w:style>
  <w:style w:type="paragraph" w:styleId="ac">
    <w:name w:val="List Paragraph"/>
    <w:basedOn w:val="a0"/>
    <w:uiPriority w:val="34"/>
    <w:qFormat/>
    <w:rsid w:val="00B14FDC"/>
    <w:pPr>
      <w:spacing w:line="276" w:lineRule="auto"/>
      <w:ind w:left="720" w:firstLine="851"/>
      <w:contextualSpacing/>
      <w:jc w:val="both"/>
    </w:pPr>
    <w:rPr>
      <w:rFonts w:eastAsia="Calibri"/>
      <w:sz w:val="24"/>
      <w:szCs w:val="22"/>
      <w:lang w:eastAsia="en-US"/>
    </w:rPr>
  </w:style>
  <w:style w:type="paragraph" w:customStyle="1" w:styleId="Style2">
    <w:name w:val="Style2"/>
    <w:basedOn w:val="a0"/>
    <w:uiPriority w:val="99"/>
    <w:rsid w:val="00677846"/>
    <w:pPr>
      <w:widowControl w:val="0"/>
      <w:autoSpaceDE w:val="0"/>
      <w:autoSpaceDN w:val="0"/>
      <w:adjustRightInd w:val="0"/>
      <w:spacing w:line="486" w:lineRule="exact"/>
      <w:ind w:firstLine="902"/>
      <w:jc w:val="both"/>
    </w:pPr>
    <w:rPr>
      <w:sz w:val="24"/>
    </w:rPr>
  </w:style>
  <w:style w:type="paragraph" w:customStyle="1" w:styleId="Style10">
    <w:name w:val="Style10"/>
    <w:basedOn w:val="a0"/>
    <w:uiPriority w:val="99"/>
    <w:rsid w:val="006778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FontStyle17">
    <w:name w:val="Font Style17"/>
    <w:uiPriority w:val="99"/>
    <w:rsid w:val="00677846"/>
    <w:rPr>
      <w:rFonts w:ascii="Times New Roman" w:hAnsi="Times New Roman" w:cs="Times New Roman"/>
      <w:sz w:val="26"/>
      <w:szCs w:val="26"/>
    </w:rPr>
  </w:style>
  <w:style w:type="paragraph" w:styleId="a">
    <w:name w:val="List Bullet"/>
    <w:basedOn w:val="a0"/>
    <w:rsid w:val="00212B29"/>
    <w:pPr>
      <w:numPr>
        <w:numId w:val="2"/>
      </w:numPr>
      <w:contextualSpacing/>
    </w:pPr>
  </w:style>
  <w:style w:type="character" w:customStyle="1" w:styleId="30">
    <w:name w:val="Заголовок 3 Знак"/>
    <w:link w:val="3"/>
    <w:rsid w:val="0073191E"/>
    <w:rPr>
      <w:sz w:val="24"/>
      <w:lang w:eastAsia="en-US"/>
    </w:rPr>
  </w:style>
  <w:style w:type="character" w:styleId="ad">
    <w:name w:val="Hyperlink"/>
    <w:rsid w:val="0073191E"/>
    <w:rPr>
      <w:color w:val="0000FF"/>
      <w:u w:val="single"/>
    </w:rPr>
  </w:style>
  <w:style w:type="paragraph" w:customStyle="1" w:styleId="Default">
    <w:name w:val="Default"/>
    <w:rsid w:val="009C695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annotation reference"/>
    <w:basedOn w:val="a1"/>
    <w:semiHidden/>
    <w:unhideWhenUsed/>
    <w:rsid w:val="008E3F82"/>
    <w:rPr>
      <w:sz w:val="16"/>
      <w:szCs w:val="16"/>
    </w:rPr>
  </w:style>
  <w:style w:type="paragraph" w:styleId="af">
    <w:name w:val="annotation text"/>
    <w:basedOn w:val="a0"/>
    <w:link w:val="af0"/>
    <w:semiHidden/>
    <w:unhideWhenUsed/>
    <w:rsid w:val="008E3F82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semiHidden/>
    <w:rsid w:val="008E3F82"/>
  </w:style>
  <w:style w:type="paragraph" w:styleId="af1">
    <w:name w:val="annotation subject"/>
    <w:basedOn w:val="af"/>
    <w:next w:val="af"/>
    <w:link w:val="af2"/>
    <w:semiHidden/>
    <w:unhideWhenUsed/>
    <w:rsid w:val="008E3F8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8E3F82"/>
    <w:rPr>
      <w:b/>
      <w:bCs/>
    </w:rPr>
  </w:style>
  <w:style w:type="character" w:styleId="af3">
    <w:name w:val="FollowedHyperlink"/>
    <w:basedOn w:val="a1"/>
    <w:semiHidden/>
    <w:unhideWhenUsed/>
    <w:rsid w:val="006145EA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rsid w:val="00385F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Normal (Web)"/>
    <w:basedOn w:val="a0"/>
    <w:uiPriority w:val="99"/>
    <w:semiHidden/>
    <w:unhideWhenUsed/>
    <w:rsid w:val="00385FFB"/>
    <w:pPr>
      <w:spacing w:before="100" w:beforeAutospacing="1" w:after="100" w:afterAutospacing="1"/>
    </w:pPr>
    <w:rPr>
      <w:sz w:val="24"/>
    </w:rPr>
  </w:style>
  <w:style w:type="paragraph" w:styleId="af5">
    <w:name w:val="footnote text"/>
    <w:basedOn w:val="a0"/>
    <w:link w:val="af6"/>
    <w:semiHidden/>
    <w:unhideWhenUsed/>
    <w:rsid w:val="004251F1"/>
    <w:rPr>
      <w:sz w:val="20"/>
      <w:szCs w:val="20"/>
    </w:rPr>
  </w:style>
  <w:style w:type="character" w:customStyle="1" w:styleId="af6">
    <w:name w:val="Текст сноски Знак"/>
    <w:basedOn w:val="a1"/>
    <w:link w:val="af5"/>
    <w:semiHidden/>
    <w:rsid w:val="004251F1"/>
  </w:style>
  <w:style w:type="character" w:styleId="af7">
    <w:name w:val="footnote reference"/>
    <w:basedOn w:val="a1"/>
    <w:semiHidden/>
    <w:unhideWhenUsed/>
    <w:rsid w:val="004251F1"/>
    <w:rPr>
      <w:vertAlign w:val="superscript"/>
    </w:rPr>
  </w:style>
  <w:style w:type="paragraph" w:styleId="af8">
    <w:name w:val="Revision"/>
    <w:hidden/>
    <w:uiPriority w:val="99"/>
    <w:semiHidden/>
    <w:rsid w:val="004D7C4A"/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7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cbr.ru" TargetMode="Externa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package" Target="embeddings/_____Microsoft_Excel.xlsx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_________Microsoft_Word.doc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cbr.ru/lk_uio/guide/" TargetMode="External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package" Target="embeddings/_________Microsoft_Word1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ortal5test.cbr.ru/" TargetMode="External"/><Relationship Id="rId22" Type="http://schemas.openxmlformats.org/officeDocument/2006/relationships/hyperlink" Target="mailto:espp@cb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4A5B8E603F2F447927351474D791E28" ma:contentTypeVersion="1" ma:contentTypeDescription="Создание документа." ma:contentTypeScope="" ma:versionID="868ffd4e421538db69024e246c0d602d">
  <xsd:schema xmlns:xsd="http://www.w3.org/2001/XMLSchema" xmlns:xs="http://www.w3.org/2001/XMLSchema" xmlns:p="http://schemas.microsoft.com/office/2006/metadata/properties" xmlns:ns2="b8a301b8-fba3-4a56-9ee3-0e2775d83ffb" targetNamespace="http://schemas.microsoft.com/office/2006/metadata/properties" ma:root="true" ma:fieldsID="7c95ad6c5f32494a945af1673268ec41" ns2:_="">
    <xsd:import namespace="b8a301b8-fba3-4a56-9ee3-0e2775d83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301b8-fba3-4a56-9ee3-0e2775d83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8a301b8-fba3-4a56-9ee3-0e2775d83ffb">6MRAV4MPJ4WK-208564503-986</_dlc_DocId>
    <_dlc_DocIdUrl xmlns="b8a301b8-fba3-4a56-9ee3-0e2775d83ffb">
      <Url>https://cbrportal.cbr.ru/_layouts/15/DocIdRedir.aspx?ID=6MRAV4MPJ4WK-208564503-986</Url>
      <Description>6MRAV4MPJ4WK-208564503-986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54C55-3D53-4A70-AA67-85C7E8FD24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E6D292-8081-41D3-9CE8-DCBCD8944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301b8-fba3-4a56-9ee3-0e2775d83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A50C7A-D4BD-4F51-A0FA-A86E3246EB7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4DF7C61-F3F7-400B-B4F6-4275DD5054E6}">
  <ds:schemaRefs>
    <ds:schemaRef ds:uri="http://schemas.microsoft.com/office/2006/metadata/properties"/>
    <ds:schemaRef ds:uri="http://schemas.microsoft.com/office/infopath/2007/PartnerControls"/>
    <ds:schemaRef ds:uri="b8a301b8-fba3-4a56-9ee3-0e2775d83ffb"/>
  </ds:schemaRefs>
</ds:datastoreItem>
</file>

<file path=customXml/itemProps5.xml><?xml version="1.0" encoding="utf-8"?>
<ds:datastoreItem xmlns:ds="http://schemas.openxmlformats.org/officeDocument/2006/customXml" ds:itemID="{E4201082-9531-49C8-A94A-F9ED8DDA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ЦЕНТРАЛЬНЫЙ БАНК</vt:lpstr>
    </vt:vector>
  </TitlesOfParts>
  <Company>cbrf</Company>
  <LinksUpToDate>false</LinksUpToDate>
  <CharactersWithSpaces>5184</CharactersWithSpaces>
  <SharedDoc>false</SharedDoc>
  <HLinks>
    <vt:vector size="6" baseType="variant">
      <vt:variant>
        <vt:i4>6750313</vt:i4>
      </vt:variant>
      <vt:variant>
        <vt:i4>0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ЦЕНТРАЛЬНЫЙ БАНК</dc:title>
  <dc:subject/>
  <dc:creator>SudarkinaNV</dc:creator>
  <cp:keywords>SIGNERSTAMP1</cp:keywords>
  <cp:lastModifiedBy>Кожанов Евгений Алексеевич</cp:lastModifiedBy>
  <cp:revision>4</cp:revision>
  <cp:lastPrinted>2017-05-04T14:51:00Z</cp:lastPrinted>
  <dcterms:created xsi:type="dcterms:W3CDTF">2021-01-21T10:49:00Z</dcterms:created>
  <dcterms:modified xsi:type="dcterms:W3CDTF">2021-01-21T10:54:00Z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0x01010034A5B8E603F2F447927351474D791E28</vt:lpwstr>
  </property>
  <property fmtid="{D5CDD505-2E9C-101B-9397-08002B2CF9AE}" pid="3" name="_dlc_DocIdItemGuid">
    <vt:lpwstr>69026d2f-f9e7-4a7b-87d5-101eaa3c45d9</vt:lpwstr>
  </property>
</Properties>
</file>