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FA9C95" w14:textId="77777777" w:rsidR="00E939F1" w:rsidRDefault="00E939F1">
      <w:pPr>
        <w:jc w:val="center"/>
        <w:rPr>
          <w:b/>
          <w:sz w:val="28"/>
          <w:szCs w:val="28"/>
        </w:rPr>
      </w:pPr>
    </w:p>
    <w:p w14:paraId="3855DCD1" w14:textId="77777777" w:rsidR="00A92A82" w:rsidRPr="005504BF" w:rsidRDefault="00E939F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4BF">
        <w:rPr>
          <w:rFonts w:ascii="Times New Roman" w:hAnsi="Times New Roman" w:cs="Times New Roman"/>
          <w:b/>
          <w:sz w:val="28"/>
          <w:szCs w:val="28"/>
        </w:rPr>
        <w:t xml:space="preserve">Сообщение о </w:t>
      </w:r>
      <w:r w:rsidR="000239A9" w:rsidRPr="005504BF">
        <w:rPr>
          <w:rFonts w:ascii="Times New Roman" w:hAnsi="Times New Roman" w:cs="Times New Roman"/>
          <w:b/>
          <w:sz w:val="28"/>
          <w:szCs w:val="28"/>
        </w:rPr>
        <w:t>регистрации Банком России изменений и дополнений, вносимых в правила доверительного управления паевым инвестиционным фондом</w:t>
      </w:r>
    </w:p>
    <w:p w14:paraId="51050BDA" w14:textId="77777777" w:rsidR="00A92A82" w:rsidRPr="005504BF" w:rsidRDefault="00A92A82">
      <w:pPr>
        <w:jc w:val="center"/>
        <w:rPr>
          <w:rFonts w:ascii="Times New Roman" w:hAnsi="Times New Roman" w:cs="Times New Roman"/>
        </w:rPr>
      </w:pPr>
    </w:p>
    <w:p w14:paraId="49A48070" w14:textId="77777777" w:rsidR="00A92A82" w:rsidRPr="00AE765E" w:rsidRDefault="00A92A82">
      <w:pPr>
        <w:jc w:val="center"/>
        <w:rPr>
          <w:rFonts w:ascii="Times New Roman" w:hAnsi="Times New Roman" w:cs="Times New Roman"/>
          <w:b/>
        </w:rPr>
      </w:pPr>
      <w:r w:rsidRPr="00AE765E">
        <w:rPr>
          <w:rFonts w:ascii="Times New Roman" w:hAnsi="Times New Roman" w:cs="Times New Roman"/>
          <w:b/>
        </w:rPr>
        <w:t>Общество с ограниченной ответственностью</w:t>
      </w:r>
      <w:r w:rsidR="006C35CD" w:rsidRPr="00AE765E">
        <w:rPr>
          <w:rFonts w:ascii="Times New Roman" w:hAnsi="Times New Roman" w:cs="Times New Roman"/>
          <w:b/>
        </w:rPr>
        <w:t xml:space="preserve"> </w:t>
      </w:r>
      <w:r w:rsidRPr="00AE765E">
        <w:rPr>
          <w:rFonts w:ascii="Times New Roman" w:hAnsi="Times New Roman" w:cs="Times New Roman"/>
          <w:b/>
        </w:rPr>
        <w:t>«Управляющая компания «Прагма Капитал»</w:t>
      </w:r>
    </w:p>
    <w:p w14:paraId="46E02526" w14:textId="77777777" w:rsidR="00A92A82" w:rsidRPr="00AE765E" w:rsidRDefault="00A92A82">
      <w:pPr>
        <w:jc w:val="center"/>
        <w:rPr>
          <w:rFonts w:ascii="Times New Roman" w:hAnsi="Times New Roman" w:cs="Times New Roman"/>
        </w:rPr>
      </w:pPr>
      <w:r w:rsidRPr="00AE765E">
        <w:rPr>
          <w:rFonts w:ascii="Times New Roman" w:hAnsi="Times New Roman" w:cs="Times New Roman"/>
        </w:rPr>
        <w:t>(Лицензия ФСФР Р</w:t>
      </w:r>
      <w:r w:rsidR="006C35CD" w:rsidRPr="00AE765E">
        <w:rPr>
          <w:rFonts w:ascii="Times New Roman" w:hAnsi="Times New Roman" w:cs="Times New Roman"/>
        </w:rPr>
        <w:t>оссии</w:t>
      </w:r>
      <w:r w:rsidRPr="00AE765E">
        <w:rPr>
          <w:rFonts w:ascii="Times New Roman" w:hAnsi="Times New Roman" w:cs="Times New Roman"/>
        </w:rPr>
        <w:t xml:space="preserve"> на осуществление деятельности по управлению инвестиционными фондами, паевыми инвестиционными фондами и негосударственными пенсионными фондами</w:t>
      </w:r>
    </w:p>
    <w:p w14:paraId="1FFE0231" w14:textId="77777777" w:rsidR="00A92A82" w:rsidRPr="00AE765E" w:rsidRDefault="00A92A82">
      <w:pPr>
        <w:jc w:val="center"/>
        <w:rPr>
          <w:rFonts w:ascii="Times New Roman" w:hAnsi="Times New Roman" w:cs="Times New Roman"/>
        </w:rPr>
      </w:pPr>
      <w:r w:rsidRPr="00AE765E">
        <w:rPr>
          <w:rFonts w:ascii="Times New Roman" w:hAnsi="Times New Roman" w:cs="Times New Roman"/>
        </w:rPr>
        <w:t>№ 21-000-1-00823 от 06 сентября 2011 года)</w:t>
      </w:r>
    </w:p>
    <w:p w14:paraId="6EA6CE0A" w14:textId="77777777" w:rsidR="00FB33EC" w:rsidRPr="00AE765E" w:rsidRDefault="00FB33EC">
      <w:pPr>
        <w:jc w:val="center"/>
        <w:rPr>
          <w:rFonts w:ascii="Times New Roman" w:hAnsi="Times New Roman" w:cs="Times New Roman"/>
          <w:b/>
        </w:rPr>
      </w:pPr>
    </w:p>
    <w:p w14:paraId="0F926304" w14:textId="77777777" w:rsidR="001836E2" w:rsidRPr="00A61A6B" w:rsidRDefault="004A09AD" w:rsidP="003A6665">
      <w:pPr>
        <w:keepNext/>
        <w:widowControl w:val="0"/>
        <w:suppressLineNumber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AE765E">
        <w:rPr>
          <w:rFonts w:ascii="Times New Roman" w:hAnsi="Times New Roman" w:cs="Times New Roman"/>
          <w:b/>
        </w:rPr>
        <w:t>с</w:t>
      </w:r>
      <w:r w:rsidR="00FB33EC" w:rsidRPr="00AE765E">
        <w:rPr>
          <w:rFonts w:ascii="Times New Roman" w:hAnsi="Times New Roman" w:cs="Times New Roman"/>
          <w:b/>
        </w:rPr>
        <w:t xml:space="preserve">ообщает о </w:t>
      </w:r>
      <w:r w:rsidR="004F2519" w:rsidRPr="00AE765E">
        <w:rPr>
          <w:rFonts w:ascii="Times New Roman" w:hAnsi="Times New Roman" w:cs="Times New Roman"/>
          <w:b/>
        </w:rPr>
        <w:t xml:space="preserve">регистрации Банком России изменений и дополнений, </w:t>
      </w:r>
    </w:p>
    <w:p w14:paraId="34C66FAF" w14:textId="4902E830" w:rsidR="003A6665" w:rsidRPr="001836E2" w:rsidRDefault="004F2519" w:rsidP="003A6665">
      <w:pPr>
        <w:keepNext/>
        <w:widowControl w:val="0"/>
        <w:suppressLineNumber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AE765E">
        <w:rPr>
          <w:rFonts w:ascii="Times New Roman" w:hAnsi="Times New Roman" w:cs="Times New Roman"/>
          <w:b/>
        </w:rPr>
        <w:t xml:space="preserve">вносимых в правила доверительного управления </w:t>
      </w:r>
    </w:p>
    <w:p w14:paraId="3BB76657" w14:textId="77777777" w:rsidR="003A6665" w:rsidRPr="001836E2" w:rsidRDefault="003A6665" w:rsidP="003A6665">
      <w:pPr>
        <w:keepNext/>
        <w:widowControl w:val="0"/>
        <w:suppressLineNumber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1836E2">
        <w:rPr>
          <w:rFonts w:ascii="Times New Roman" w:hAnsi="Times New Roman" w:cs="Times New Roman"/>
          <w:b/>
        </w:rPr>
        <w:t xml:space="preserve">Закрытым паевым инвестиционным фондом рентный «Перспектива» </w:t>
      </w:r>
    </w:p>
    <w:p w14:paraId="2C3FCE36" w14:textId="11EF37AA" w:rsidR="003A6665" w:rsidRPr="001836E2" w:rsidRDefault="003A6665" w:rsidP="003A6665">
      <w:pPr>
        <w:keepNext/>
        <w:widowControl w:val="0"/>
        <w:suppressLineNumber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1836E2">
        <w:rPr>
          <w:rFonts w:ascii="Times New Roman" w:hAnsi="Times New Roman" w:cs="Times New Roman"/>
          <w:b/>
        </w:rPr>
        <w:t>под управлением</w:t>
      </w:r>
      <w:r w:rsidR="001836E2" w:rsidRPr="001836E2">
        <w:rPr>
          <w:rFonts w:ascii="Times New Roman" w:hAnsi="Times New Roman" w:cs="Times New Roman"/>
          <w:b/>
        </w:rPr>
        <w:t xml:space="preserve"> </w:t>
      </w:r>
      <w:r w:rsidRPr="001836E2">
        <w:rPr>
          <w:rFonts w:ascii="Times New Roman" w:hAnsi="Times New Roman" w:cs="Times New Roman"/>
          <w:b/>
        </w:rPr>
        <w:t xml:space="preserve">Общества с ограниченной ответственностью </w:t>
      </w:r>
    </w:p>
    <w:p w14:paraId="26D6BB78" w14:textId="77777777" w:rsidR="003A6665" w:rsidRPr="001836E2" w:rsidRDefault="003A6665" w:rsidP="003A6665">
      <w:pPr>
        <w:keepNext/>
        <w:widowControl w:val="0"/>
        <w:suppressLineNumber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1836E2">
        <w:rPr>
          <w:rFonts w:ascii="Times New Roman" w:hAnsi="Times New Roman" w:cs="Times New Roman"/>
          <w:b/>
        </w:rPr>
        <w:t>«Управляющая компания «Прагма Капитал»</w:t>
      </w:r>
    </w:p>
    <w:p w14:paraId="38F71595" w14:textId="6C613B2A" w:rsidR="00D62547" w:rsidRPr="00AE765E" w:rsidRDefault="00D62547" w:rsidP="001836E2">
      <w:pPr>
        <w:jc w:val="center"/>
        <w:rPr>
          <w:rFonts w:ascii="Times New Roman" w:hAnsi="Times New Roman" w:cs="Times New Roman"/>
        </w:rPr>
      </w:pPr>
      <w:r w:rsidRPr="00AE765E">
        <w:rPr>
          <w:rFonts w:ascii="Times New Roman" w:hAnsi="Times New Roman" w:cs="Times New Roman"/>
        </w:rPr>
        <w:t>(</w:t>
      </w:r>
      <w:r w:rsidR="001836E2" w:rsidRPr="00A12098">
        <w:rPr>
          <w:rFonts w:ascii="Times New Roman" w:hAnsi="Times New Roman" w:cs="Times New Roman"/>
          <w:sz w:val="20"/>
          <w:szCs w:val="20"/>
        </w:rPr>
        <w:t>Правила доверительного управления которым зарегистрированы 05.02.2013 ФСФР России за № 2539, Изменения и дополнения № 1 от 14 июня 2013 года зарегистрированы ФСФР России за № 2539-1, Изменения и дополнения № 2 зарегистрированы 13 ноября 2013 года Службой Банка России по Финансовым рынкам за № 2539-2, Изменения и дополнения № 3 зарегистрированы 15 июня 2020 года Банком России за № 2539-3, Изменения и дополнения № 4 зарегистрированы 17 августа 2020 года Банком России за № 2539-4, Изменения и дополнения № 5 зарегистрированы 13 мая 2024 года Банком России за № 2539-5</w:t>
      </w:r>
      <w:r w:rsidRPr="00AE765E">
        <w:rPr>
          <w:rFonts w:ascii="Times New Roman" w:hAnsi="Times New Roman" w:cs="Times New Roman"/>
        </w:rPr>
        <w:t>)</w:t>
      </w:r>
    </w:p>
    <w:p w14:paraId="7A03C6B9" w14:textId="77777777" w:rsidR="00FB33EC" w:rsidRPr="00AE765E" w:rsidRDefault="00FB33EC" w:rsidP="005A5DA8">
      <w:pPr>
        <w:jc w:val="center"/>
        <w:rPr>
          <w:rFonts w:ascii="Times New Roman" w:hAnsi="Times New Roman" w:cs="Times New Roman"/>
        </w:rPr>
      </w:pPr>
    </w:p>
    <w:p w14:paraId="7DEB9FFD" w14:textId="1517A94D" w:rsidR="00A92A82" w:rsidRPr="00AE765E" w:rsidRDefault="00286703" w:rsidP="00AE765E">
      <w:pPr>
        <w:ind w:firstLine="709"/>
        <w:jc w:val="both"/>
        <w:rPr>
          <w:rFonts w:ascii="Times New Roman" w:hAnsi="Times New Roman" w:cs="Times New Roman"/>
        </w:rPr>
      </w:pPr>
      <w:r w:rsidRPr="00AE765E">
        <w:rPr>
          <w:rFonts w:ascii="Times New Roman" w:hAnsi="Times New Roman" w:cs="Times New Roman"/>
        </w:rPr>
        <w:t>Дата регистрации изменений и дополнений, вносимых в правила доверительного управления</w:t>
      </w:r>
      <w:r w:rsidR="00C33E0A" w:rsidRPr="00AE765E">
        <w:rPr>
          <w:rFonts w:ascii="Times New Roman" w:hAnsi="Times New Roman" w:cs="Times New Roman"/>
        </w:rPr>
        <w:t xml:space="preserve"> Фондом – </w:t>
      </w:r>
      <w:r w:rsidR="001836E2" w:rsidRPr="001836E2">
        <w:rPr>
          <w:rFonts w:ascii="Times New Roman" w:hAnsi="Times New Roman" w:cs="Times New Roman"/>
        </w:rPr>
        <w:t>2</w:t>
      </w:r>
      <w:r w:rsidR="00A61A6B">
        <w:rPr>
          <w:rFonts w:ascii="Times New Roman" w:hAnsi="Times New Roman" w:cs="Times New Roman"/>
        </w:rPr>
        <w:t>2</w:t>
      </w:r>
      <w:r w:rsidR="00C33E0A" w:rsidRPr="00AE765E">
        <w:rPr>
          <w:rFonts w:ascii="Times New Roman" w:hAnsi="Times New Roman" w:cs="Times New Roman"/>
        </w:rPr>
        <w:t>.</w:t>
      </w:r>
      <w:r w:rsidR="001836E2" w:rsidRPr="001836E2">
        <w:rPr>
          <w:rFonts w:ascii="Times New Roman" w:hAnsi="Times New Roman" w:cs="Times New Roman"/>
        </w:rPr>
        <w:t>10</w:t>
      </w:r>
      <w:r w:rsidR="00BA3A0E" w:rsidRPr="00AE765E">
        <w:rPr>
          <w:rFonts w:ascii="Times New Roman" w:hAnsi="Times New Roman" w:cs="Times New Roman"/>
        </w:rPr>
        <w:t>.202</w:t>
      </w:r>
      <w:r w:rsidR="00FE46AF">
        <w:rPr>
          <w:rFonts w:ascii="Times New Roman" w:hAnsi="Times New Roman" w:cs="Times New Roman"/>
        </w:rPr>
        <w:t>6</w:t>
      </w:r>
      <w:r w:rsidR="00C47C76" w:rsidRPr="00AE765E">
        <w:rPr>
          <w:rFonts w:ascii="Times New Roman" w:hAnsi="Times New Roman" w:cs="Times New Roman"/>
        </w:rPr>
        <w:t>.</w:t>
      </w:r>
    </w:p>
    <w:p w14:paraId="4EDF99E8" w14:textId="77777777" w:rsidR="00FE46AF" w:rsidRPr="00AE765E" w:rsidRDefault="00FE46AF" w:rsidP="00FE46AF">
      <w:pPr>
        <w:ind w:firstLine="709"/>
        <w:jc w:val="both"/>
        <w:rPr>
          <w:rFonts w:ascii="Times New Roman" w:hAnsi="Times New Roman" w:cs="Times New Roman"/>
        </w:rPr>
      </w:pPr>
      <w:r w:rsidRPr="00AE765E">
        <w:rPr>
          <w:rFonts w:ascii="Times New Roman" w:hAnsi="Times New Roman" w:cs="Times New Roman"/>
        </w:rPr>
        <w:t>Порядок определения даты вступления в силу зарегистрированных Банком России изменений и дополнений, вносимых в правила доверительного управления Фондом:</w:t>
      </w:r>
    </w:p>
    <w:p w14:paraId="73204626" w14:textId="09DC097C" w:rsidR="00FE46AF" w:rsidRPr="00AE765E" w:rsidRDefault="00FE46AF" w:rsidP="00FE46A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AE765E">
        <w:rPr>
          <w:rFonts w:ascii="Times New Roman" w:hAnsi="Times New Roman" w:cs="Times New Roman"/>
        </w:rPr>
        <w:t xml:space="preserve">Зарегистрированные Изменения и дополнения, вносимые в правила доверительного управления Фондом вступают в силу со дня раскрытия сообщения об их регистрации, за исключением изменений и дополнений, связанных </w:t>
      </w:r>
      <w:r w:rsidRPr="00FE46AF">
        <w:rPr>
          <w:rFonts w:ascii="Times New Roman" w:hAnsi="Times New Roman" w:cs="Times New Roman"/>
        </w:rPr>
        <w:t xml:space="preserve">с изменением </w:t>
      </w:r>
      <w:r w:rsidR="00E8393A" w:rsidRPr="002C6B61">
        <w:rPr>
          <w:rFonts w:ascii="Times New Roman" w:hAnsi="Times New Roman"/>
        </w:rPr>
        <w:t>правил и сроков выплаты дохода от доверительного управления имуществом, составляющим фонд</w:t>
      </w:r>
      <w:r w:rsidRPr="00AE765E">
        <w:rPr>
          <w:rFonts w:ascii="Times New Roman" w:hAnsi="Times New Roman" w:cs="Times New Roman"/>
        </w:rPr>
        <w:t>.</w:t>
      </w:r>
    </w:p>
    <w:p w14:paraId="38301D16" w14:textId="1F2360C0" w:rsidR="00FE46AF" w:rsidRPr="00AE765E" w:rsidRDefault="00FE46AF" w:rsidP="00FE46A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AE765E">
        <w:rPr>
          <w:rFonts w:ascii="Times New Roman" w:hAnsi="Times New Roman" w:cs="Times New Roman"/>
        </w:rPr>
        <w:t xml:space="preserve">Зарегистрированные Изменения и дополнения, вносимые в правила доверительного управления Фондом, связанные </w:t>
      </w:r>
      <w:r w:rsidRPr="00FE46AF">
        <w:rPr>
          <w:rFonts w:ascii="Times New Roman" w:hAnsi="Times New Roman" w:cs="Times New Roman"/>
        </w:rPr>
        <w:t xml:space="preserve">с изменением </w:t>
      </w:r>
      <w:r w:rsidR="00E8393A" w:rsidRPr="002C6B61">
        <w:rPr>
          <w:rFonts w:ascii="Times New Roman" w:hAnsi="Times New Roman"/>
        </w:rPr>
        <w:t>правил и сроков выплаты дохода от доверительного управления имуществом, составляющим фонд</w:t>
      </w:r>
      <w:r w:rsidRPr="00AE765E">
        <w:rPr>
          <w:rFonts w:ascii="Times New Roman" w:hAnsi="Times New Roman" w:cs="Times New Roman"/>
        </w:rPr>
        <w:t xml:space="preserve"> вступают в силу по истечении одного месяца со дня раскрытия сообщения о регистрации таких изменений и дополнений.</w:t>
      </w:r>
    </w:p>
    <w:p w14:paraId="3C286B90" w14:textId="77777777" w:rsidR="00FE46AF" w:rsidRPr="00AE765E" w:rsidRDefault="00FE46AF" w:rsidP="00AE765E">
      <w:pPr>
        <w:ind w:firstLine="709"/>
        <w:jc w:val="both"/>
        <w:rPr>
          <w:rFonts w:ascii="Times New Roman" w:hAnsi="Times New Roman" w:cs="Times New Roman"/>
        </w:rPr>
      </w:pPr>
    </w:p>
    <w:p w14:paraId="079C6474" w14:textId="0187C442" w:rsidR="00805C29" w:rsidRDefault="00805C29" w:rsidP="00AE765E">
      <w:pPr>
        <w:ind w:firstLine="709"/>
        <w:jc w:val="both"/>
        <w:rPr>
          <w:rFonts w:ascii="Times New Roman" w:hAnsi="Times New Roman" w:cs="Times New Roman"/>
        </w:rPr>
      </w:pPr>
      <w:r w:rsidRPr="00AE765E">
        <w:rPr>
          <w:rFonts w:ascii="Times New Roman" w:hAnsi="Times New Roman" w:cs="Times New Roman"/>
        </w:rPr>
        <w:t xml:space="preserve">Текст изменений и дополнений, вносимых в правила доверительного управления Фондом, размещён на странице сайта по адресу – </w:t>
      </w:r>
      <w:hyperlink r:id="rId7" w:history="1">
        <w:r w:rsidR="00477463" w:rsidRPr="00477463">
          <w:rPr>
            <w:rStyle w:val="a5"/>
            <w:rFonts w:ascii="Times New Roman" w:hAnsi="Times New Roman" w:cs="Times New Roman"/>
          </w:rPr>
          <w:t>https://www.pragmacapital.ru/data/doc/7613.docx</w:t>
        </w:r>
      </w:hyperlink>
      <w:r w:rsidR="00477463">
        <w:t xml:space="preserve"> </w:t>
      </w:r>
      <w:r w:rsidR="005504BF" w:rsidRPr="00AE765E">
        <w:rPr>
          <w:rFonts w:ascii="Times New Roman" w:hAnsi="Times New Roman" w:cs="Times New Roman"/>
        </w:rPr>
        <w:t>.</w:t>
      </w:r>
    </w:p>
    <w:p w14:paraId="15C65AEF" w14:textId="1229F671" w:rsidR="00AE765E" w:rsidRDefault="00805C29" w:rsidP="00AE765E">
      <w:pPr>
        <w:ind w:firstLine="709"/>
        <w:jc w:val="both"/>
        <w:rPr>
          <w:rFonts w:ascii="Times New Roman" w:hAnsi="Times New Roman" w:cs="Times New Roman"/>
        </w:rPr>
      </w:pPr>
      <w:r w:rsidRPr="00AE765E">
        <w:rPr>
          <w:rFonts w:ascii="Times New Roman" w:hAnsi="Times New Roman" w:cs="Times New Roman"/>
        </w:rPr>
        <w:t xml:space="preserve">Текст правил доверительного управления Фондом, </w:t>
      </w:r>
      <w:r w:rsidR="0089004D" w:rsidRPr="00AE765E">
        <w:rPr>
          <w:rFonts w:ascii="Times New Roman" w:hAnsi="Times New Roman" w:cs="Times New Roman"/>
        </w:rPr>
        <w:t>с внесёнными изменениями и дополнениями в правила доверительного управления Фондом, размещён на странице сайта по адресу –</w:t>
      </w:r>
      <w:r w:rsidR="00477463">
        <w:rPr>
          <w:rFonts w:ascii="Times New Roman" w:hAnsi="Times New Roman" w:cs="Times New Roman"/>
        </w:rPr>
        <w:t xml:space="preserve"> </w:t>
      </w:r>
      <w:hyperlink r:id="rId8" w:history="1">
        <w:r w:rsidR="00477463" w:rsidRPr="00316F14">
          <w:rPr>
            <w:rStyle w:val="a5"/>
            <w:rFonts w:ascii="Times New Roman" w:hAnsi="Times New Roman" w:cs="Times New Roman"/>
          </w:rPr>
          <w:t>https://www.pragmacapital.ru/data/doc/6611.rtf</w:t>
        </w:r>
      </w:hyperlink>
      <w:r w:rsidR="00477463">
        <w:rPr>
          <w:rFonts w:ascii="Times New Roman" w:hAnsi="Times New Roman" w:cs="Times New Roman"/>
        </w:rPr>
        <w:t xml:space="preserve"> </w:t>
      </w:r>
      <w:r w:rsidR="005504BF" w:rsidRPr="00AE765E">
        <w:rPr>
          <w:rFonts w:ascii="Times New Roman" w:hAnsi="Times New Roman" w:cs="Times New Roman"/>
        </w:rPr>
        <w:t>.</w:t>
      </w:r>
    </w:p>
    <w:p w14:paraId="759B3D6A" w14:textId="77777777" w:rsidR="00AE765E" w:rsidRDefault="00AE765E" w:rsidP="00AE765E">
      <w:pPr>
        <w:ind w:firstLine="709"/>
        <w:jc w:val="both"/>
        <w:rPr>
          <w:rFonts w:ascii="Times New Roman" w:hAnsi="Times New Roman" w:cs="Times New Roman"/>
        </w:rPr>
      </w:pPr>
    </w:p>
    <w:p w14:paraId="5F900D5B" w14:textId="77777777" w:rsidR="00AE765E" w:rsidRDefault="00AE765E" w:rsidP="00AE765E">
      <w:pPr>
        <w:ind w:firstLine="709"/>
        <w:jc w:val="both"/>
        <w:rPr>
          <w:rFonts w:ascii="Times New Roman" w:hAnsi="Times New Roman" w:cs="Times New Roman"/>
        </w:rPr>
      </w:pPr>
    </w:p>
    <w:p w14:paraId="345D5405" w14:textId="21E97C7D" w:rsidR="00581289" w:rsidRDefault="00AE765E" w:rsidP="00AE765E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="00201EA3" w:rsidRPr="00AE765E">
        <w:rPr>
          <w:rFonts w:ascii="Times New Roman" w:hAnsi="Times New Roman" w:cs="Times New Roman"/>
        </w:rPr>
        <w:t>енеральн</w:t>
      </w:r>
      <w:r w:rsidR="00BF66DD" w:rsidRPr="00AE765E">
        <w:rPr>
          <w:rFonts w:ascii="Times New Roman" w:hAnsi="Times New Roman" w:cs="Times New Roman"/>
        </w:rPr>
        <w:t>ый</w:t>
      </w:r>
      <w:r w:rsidR="00201EA3" w:rsidRPr="00AE765E">
        <w:rPr>
          <w:rFonts w:ascii="Times New Roman" w:hAnsi="Times New Roman" w:cs="Times New Roman"/>
        </w:rPr>
        <w:t xml:space="preserve"> директор</w:t>
      </w:r>
      <w:r w:rsidR="00581289" w:rsidRPr="00AE765E">
        <w:rPr>
          <w:rFonts w:ascii="Times New Roman" w:hAnsi="Times New Roman" w:cs="Times New Roman"/>
        </w:rPr>
        <w:tab/>
      </w:r>
      <w:r w:rsidR="00581289" w:rsidRPr="00AE765E">
        <w:rPr>
          <w:rFonts w:ascii="Times New Roman" w:hAnsi="Times New Roman" w:cs="Times New Roman"/>
        </w:rPr>
        <w:tab/>
      </w:r>
      <w:r w:rsidR="00581289" w:rsidRPr="00AE765E">
        <w:rPr>
          <w:rFonts w:ascii="Times New Roman" w:hAnsi="Times New Roman" w:cs="Times New Roman"/>
        </w:rPr>
        <w:tab/>
      </w:r>
      <w:r w:rsidR="00A0753F" w:rsidRPr="00AE765E">
        <w:rPr>
          <w:rFonts w:ascii="Times New Roman" w:hAnsi="Times New Roman" w:cs="Times New Roman"/>
        </w:rPr>
        <w:tab/>
      </w:r>
      <w:r w:rsidR="00A0753F" w:rsidRPr="00AE765E">
        <w:rPr>
          <w:rFonts w:ascii="Times New Roman" w:hAnsi="Times New Roman" w:cs="Times New Roman"/>
        </w:rPr>
        <w:tab/>
      </w:r>
      <w:r w:rsidR="00A0753F" w:rsidRPr="00AE765E">
        <w:rPr>
          <w:rFonts w:ascii="Times New Roman" w:hAnsi="Times New Roman" w:cs="Times New Roman"/>
        </w:rPr>
        <w:tab/>
      </w:r>
      <w:bookmarkStart w:id="0" w:name="_GoBack"/>
      <w:bookmarkEnd w:id="0"/>
      <w:r w:rsidR="00A0753F" w:rsidRPr="00AE765E">
        <w:rPr>
          <w:rFonts w:ascii="Times New Roman" w:hAnsi="Times New Roman" w:cs="Times New Roman"/>
        </w:rPr>
        <w:tab/>
      </w:r>
      <w:r w:rsidR="001836E2">
        <w:rPr>
          <w:rFonts w:ascii="Times New Roman" w:hAnsi="Times New Roman" w:cs="Times New Roman"/>
        </w:rPr>
        <w:t>Л.Р. Гусманова</w:t>
      </w:r>
    </w:p>
    <w:p w14:paraId="5C590A86" w14:textId="77777777" w:rsidR="001836E2" w:rsidRDefault="001836E2" w:rsidP="00AE765E">
      <w:pPr>
        <w:ind w:firstLine="709"/>
        <w:jc w:val="both"/>
        <w:rPr>
          <w:rFonts w:ascii="Times New Roman" w:hAnsi="Times New Roman" w:cs="Times New Roman"/>
        </w:rPr>
      </w:pPr>
    </w:p>
    <w:p w14:paraId="189E68E4" w14:textId="77777777" w:rsidR="001836E2" w:rsidRDefault="001836E2" w:rsidP="00AE765E">
      <w:pPr>
        <w:ind w:firstLine="709"/>
        <w:jc w:val="both"/>
        <w:rPr>
          <w:rFonts w:ascii="Times New Roman" w:hAnsi="Times New Roman" w:cs="Times New Roman"/>
        </w:rPr>
      </w:pPr>
    </w:p>
    <w:p w14:paraId="4F8E2C42" w14:textId="77777777" w:rsidR="001836E2" w:rsidRDefault="001836E2" w:rsidP="00AE765E">
      <w:pPr>
        <w:ind w:firstLine="709"/>
        <w:jc w:val="both"/>
        <w:rPr>
          <w:rFonts w:ascii="Times New Roman" w:hAnsi="Times New Roman" w:cs="Times New Roman"/>
        </w:rPr>
      </w:pPr>
    </w:p>
    <w:p w14:paraId="106AD0D3" w14:textId="77777777" w:rsidR="001836E2" w:rsidRDefault="001836E2" w:rsidP="00AE765E">
      <w:pPr>
        <w:ind w:firstLine="709"/>
        <w:jc w:val="both"/>
        <w:rPr>
          <w:rFonts w:ascii="Times New Roman" w:hAnsi="Times New Roman" w:cs="Times New Roman"/>
        </w:rPr>
      </w:pPr>
    </w:p>
    <w:sectPr w:rsidR="001836E2" w:rsidSect="00AE765E">
      <w:headerReference w:type="default" r:id="rId9"/>
      <w:pgSz w:w="11905" w:h="16837"/>
      <w:pgMar w:top="1134" w:right="565" w:bottom="1134" w:left="993" w:header="45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BBF00C" w14:textId="77777777" w:rsidR="00806CE2" w:rsidRDefault="00806CE2" w:rsidP="00A92A82">
      <w:r>
        <w:separator/>
      </w:r>
    </w:p>
  </w:endnote>
  <w:endnote w:type="continuationSeparator" w:id="0">
    <w:p w14:paraId="2E060EF4" w14:textId="77777777" w:rsidR="00806CE2" w:rsidRDefault="00806CE2" w:rsidP="00A9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ahom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altName w:val=" Arial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5D9B8A" w14:textId="77777777" w:rsidR="00806CE2" w:rsidRDefault="00806CE2" w:rsidP="00A92A82">
      <w:r>
        <w:separator/>
      </w:r>
    </w:p>
  </w:footnote>
  <w:footnote w:type="continuationSeparator" w:id="0">
    <w:p w14:paraId="4C883B66" w14:textId="77777777" w:rsidR="00806CE2" w:rsidRDefault="00806CE2" w:rsidP="00A9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Ind w:w="227" w:type="dxa"/>
      <w:tblLayout w:type="fixed"/>
      <w:tblLook w:val="0000" w:firstRow="0" w:lastRow="0" w:firstColumn="0" w:lastColumn="0" w:noHBand="0" w:noVBand="0"/>
    </w:tblPr>
    <w:tblGrid>
      <w:gridCol w:w="3890"/>
      <w:gridCol w:w="5588"/>
    </w:tblGrid>
    <w:tr w:rsidR="000A0A1B" w14:paraId="080FF295" w14:textId="77777777">
      <w:trPr>
        <w:trHeight w:val="2019"/>
      </w:trPr>
      <w:tc>
        <w:tcPr>
          <w:tcW w:w="3890" w:type="dxa"/>
        </w:tcPr>
        <w:p w14:paraId="15492991" w14:textId="77777777" w:rsidR="000A0A1B" w:rsidRDefault="000A0A1B">
          <w:pPr>
            <w:autoSpaceDE w:val="0"/>
            <w:snapToGrid w:val="0"/>
          </w:pPr>
        </w:p>
        <w:p w14:paraId="32CC66EF" w14:textId="77777777" w:rsidR="000A0A1B" w:rsidRDefault="00E11FE5">
          <w:pPr>
            <w:autoSpaceDE w:val="0"/>
            <w:spacing w:before="240" w:line="480" w:lineRule="auto"/>
            <w:rPr>
              <w:rFonts w:cs="Calibri"/>
              <w:color w:val="58595B"/>
              <w:sz w:val="28"/>
              <w:szCs w:val="28"/>
            </w:rPr>
          </w:pPr>
          <w:r>
            <w:rPr>
              <w:rFonts w:cs="Calibri"/>
              <w:noProof/>
              <w:lang w:eastAsia="ru-RU"/>
            </w:rPr>
            <w:drawing>
              <wp:inline distT="0" distB="0" distL="0" distR="0" wp14:anchorId="776002B9" wp14:editId="39555D28">
                <wp:extent cx="1304925" cy="9239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492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88" w:type="dxa"/>
        </w:tcPr>
        <w:p w14:paraId="6695AEB2" w14:textId="77777777" w:rsidR="000A0A1B" w:rsidRPr="006C35CD" w:rsidRDefault="000A0A1B">
          <w:pPr>
            <w:snapToGrid w:val="0"/>
            <w:rPr>
              <w:rFonts w:cs="Calibri"/>
              <w:color w:val="58595B"/>
            </w:rPr>
          </w:pPr>
        </w:p>
        <w:p w14:paraId="175BD4A2" w14:textId="77777777" w:rsidR="000A0A1B" w:rsidRPr="006C35CD" w:rsidRDefault="000A0A1B">
          <w:pPr>
            <w:rPr>
              <w:rFonts w:cs="Calibri"/>
              <w:color w:val="58595B"/>
            </w:rPr>
          </w:pPr>
          <w:r w:rsidRPr="006C35CD">
            <w:rPr>
              <w:rFonts w:cs="Calibri"/>
              <w:color w:val="58595B"/>
            </w:rPr>
            <w:t>Инвестиционные фонды недвижимости</w:t>
          </w:r>
        </w:p>
        <w:p w14:paraId="38F908E5" w14:textId="77777777" w:rsidR="000A0A1B" w:rsidRPr="006C35CD" w:rsidRDefault="000A0A1B">
          <w:pPr>
            <w:rPr>
              <w:rFonts w:cs="Calibri"/>
              <w:color w:val="58595B"/>
            </w:rPr>
          </w:pPr>
        </w:p>
        <w:p w14:paraId="44D6FBF4" w14:textId="77777777" w:rsidR="000A0A1B" w:rsidRPr="006C35CD" w:rsidRDefault="000A0A1B">
          <w:pPr>
            <w:autoSpaceDE w:val="0"/>
            <w:rPr>
              <w:rFonts w:cs="Calibri"/>
              <w:color w:val="58595B"/>
            </w:rPr>
          </w:pPr>
          <w:r w:rsidRPr="006C35CD">
            <w:rPr>
              <w:rFonts w:cs="Calibri"/>
              <w:color w:val="58595B"/>
            </w:rPr>
            <w:t xml:space="preserve">Тел./факс: +7 (495) </w:t>
          </w:r>
          <w:r w:rsidR="005F0E14" w:rsidRPr="006C35CD">
            <w:rPr>
              <w:rFonts w:cs="Calibri"/>
              <w:color w:val="58595B"/>
            </w:rPr>
            <w:t>902</w:t>
          </w:r>
          <w:r w:rsidRPr="006C35CD">
            <w:rPr>
              <w:rFonts w:cs="Calibri"/>
              <w:color w:val="58595B"/>
            </w:rPr>
            <w:t>-6</w:t>
          </w:r>
          <w:r w:rsidR="005F0E14" w:rsidRPr="006C35CD">
            <w:rPr>
              <w:rFonts w:cs="Calibri"/>
              <w:color w:val="58595B"/>
            </w:rPr>
            <w:t>3</w:t>
          </w:r>
          <w:r w:rsidRPr="006C35CD">
            <w:rPr>
              <w:rFonts w:cs="Calibri"/>
              <w:color w:val="58595B"/>
            </w:rPr>
            <w:t>-</w:t>
          </w:r>
          <w:r w:rsidR="005F0E14" w:rsidRPr="006C35CD">
            <w:rPr>
              <w:rFonts w:cs="Calibri"/>
              <w:color w:val="58595B"/>
            </w:rPr>
            <w:t>71</w:t>
          </w:r>
        </w:p>
        <w:p w14:paraId="068C936A" w14:textId="77777777" w:rsidR="000A0A1B" w:rsidRPr="006C35CD" w:rsidRDefault="000A0A1B">
          <w:pPr>
            <w:autoSpaceDE w:val="0"/>
            <w:rPr>
              <w:rFonts w:cs="Calibri"/>
              <w:color w:val="58595B"/>
              <w:lang w:val="en-US"/>
            </w:rPr>
          </w:pPr>
          <w:r w:rsidRPr="006C35CD">
            <w:rPr>
              <w:rFonts w:cs="Calibri"/>
              <w:color w:val="58595B"/>
              <w:lang w:val="en-US"/>
            </w:rPr>
            <w:t>info@pragmacapital.ru, www. pragmacapital.ru</w:t>
          </w:r>
        </w:p>
        <w:p w14:paraId="59FFFFD4" w14:textId="77777777" w:rsidR="000A0A1B" w:rsidRPr="006C35CD" w:rsidRDefault="000A0A1B">
          <w:pPr>
            <w:autoSpaceDE w:val="0"/>
            <w:rPr>
              <w:rFonts w:cs="Calibri"/>
              <w:color w:val="58595B"/>
            </w:rPr>
          </w:pPr>
          <w:r w:rsidRPr="006C35CD">
            <w:rPr>
              <w:rFonts w:cs="Calibri"/>
              <w:color w:val="58595B"/>
            </w:rPr>
            <w:t>172200, Тверская область, Селижаровский район,</w:t>
          </w:r>
        </w:p>
        <w:p w14:paraId="4D065C4E" w14:textId="77777777" w:rsidR="000A0A1B" w:rsidRDefault="000A0A1B">
          <w:pPr>
            <w:autoSpaceDE w:val="0"/>
            <w:rPr>
              <w:rFonts w:cs="Calibri"/>
              <w:color w:val="58595B"/>
              <w:sz w:val="21"/>
              <w:szCs w:val="21"/>
            </w:rPr>
          </w:pPr>
          <w:r w:rsidRPr="006C35CD">
            <w:rPr>
              <w:rFonts w:cs="Calibri"/>
              <w:color w:val="58595B"/>
            </w:rPr>
            <w:t>пгт. Селижарово, ул. Ленина, д.3а</w:t>
          </w:r>
        </w:p>
      </w:tc>
    </w:tr>
  </w:tbl>
  <w:p w14:paraId="66D9F43A" w14:textId="77777777" w:rsidR="000A0A1B" w:rsidRDefault="000A0A1B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99A"/>
    <w:rsid w:val="00021FE5"/>
    <w:rsid w:val="000228E6"/>
    <w:rsid w:val="000239A9"/>
    <w:rsid w:val="000312C3"/>
    <w:rsid w:val="0004507C"/>
    <w:rsid w:val="00050962"/>
    <w:rsid w:val="000537DC"/>
    <w:rsid w:val="00057596"/>
    <w:rsid w:val="00062D1A"/>
    <w:rsid w:val="000A0A1B"/>
    <w:rsid w:val="000D2EEF"/>
    <w:rsid w:val="00122195"/>
    <w:rsid w:val="0017687F"/>
    <w:rsid w:val="001836E2"/>
    <w:rsid w:val="00184388"/>
    <w:rsid w:val="001C03AA"/>
    <w:rsid w:val="001C66C0"/>
    <w:rsid w:val="001D2FEB"/>
    <w:rsid w:val="00201EA3"/>
    <w:rsid w:val="002055E1"/>
    <w:rsid w:val="00206995"/>
    <w:rsid w:val="00220959"/>
    <w:rsid w:val="002469C4"/>
    <w:rsid w:val="00285C5C"/>
    <w:rsid w:val="00286703"/>
    <w:rsid w:val="00286A1D"/>
    <w:rsid w:val="002960B4"/>
    <w:rsid w:val="002C2229"/>
    <w:rsid w:val="002D267C"/>
    <w:rsid w:val="002F480E"/>
    <w:rsid w:val="003167DA"/>
    <w:rsid w:val="00336834"/>
    <w:rsid w:val="00350664"/>
    <w:rsid w:val="00373257"/>
    <w:rsid w:val="003747FD"/>
    <w:rsid w:val="00376103"/>
    <w:rsid w:val="003777B6"/>
    <w:rsid w:val="003A6665"/>
    <w:rsid w:val="003B100C"/>
    <w:rsid w:val="003C34BE"/>
    <w:rsid w:val="003C7CFD"/>
    <w:rsid w:val="003D0CA2"/>
    <w:rsid w:val="003E6D2F"/>
    <w:rsid w:val="003F634B"/>
    <w:rsid w:val="00422D34"/>
    <w:rsid w:val="0043099A"/>
    <w:rsid w:val="00450CC8"/>
    <w:rsid w:val="0045746A"/>
    <w:rsid w:val="00467433"/>
    <w:rsid w:val="004706CC"/>
    <w:rsid w:val="0047431B"/>
    <w:rsid w:val="004771AB"/>
    <w:rsid w:val="00477463"/>
    <w:rsid w:val="004852F6"/>
    <w:rsid w:val="004A09AD"/>
    <w:rsid w:val="004C2214"/>
    <w:rsid w:val="004D369F"/>
    <w:rsid w:val="004E2B6A"/>
    <w:rsid w:val="004E6CBD"/>
    <w:rsid w:val="004F2519"/>
    <w:rsid w:val="005267F8"/>
    <w:rsid w:val="005401EC"/>
    <w:rsid w:val="005452A1"/>
    <w:rsid w:val="005504BF"/>
    <w:rsid w:val="00557168"/>
    <w:rsid w:val="005704DF"/>
    <w:rsid w:val="00581289"/>
    <w:rsid w:val="00591D3C"/>
    <w:rsid w:val="005A06F8"/>
    <w:rsid w:val="005A5DA8"/>
    <w:rsid w:val="005B1902"/>
    <w:rsid w:val="005E1CA5"/>
    <w:rsid w:val="005F0E14"/>
    <w:rsid w:val="006208FA"/>
    <w:rsid w:val="0062727F"/>
    <w:rsid w:val="006350E9"/>
    <w:rsid w:val="00645F2E"/>
    <w:rsid w:val="006542F6"/>
    <w:rsid w:val="006859DA"/>
    <w:rsid w:val="0069187E"/>
    <w:rsid w:val="006A0CB1"/>
    <w:rsid w:val="006B46B2"/>
    <w:rsid w:val="006C35CD"/>
    <w:rsid w:val="006C7C76"/>
    <w:rsid w:val="006D4E9E"/>
    <w:rsid w:val="006E30D9"/>
    <w:rsid w:val="006F049D"/>
    <w:rsid w:val="0075530B"/>
    <w:rsid w:val="0078487A"/>
    <w:rsid w:val="00793EC4"/>
    <w:rsid w:val="00793F19"/>
    <w:rsid w:val="00796EC4"/>
    <w:rsid w:val="00797C91"/>
    <w:rsid w:val="007A2A72"/>
    <w:rsid w:val="007B0370"/>
    <w:rsid w:val="007D25EC"/>
    <w:rsid w:val="007E0891"/>
    <w:rsid w:val="00805C29"/>
    <w:rsid w:val="00806CE2"/>
    <w:rsid w:val="008121FA"/>
    <w:rsid w:val="0082015E"/>
    <w:rsid w:val="0082462F"/>
    <w:rsid w:val="008310AD"/>
    <w:rsid w:val="0086487C"/>
    <w:rsid w:val="00885865"/>
    <w:rsid w:val="0089004D"/>
    <w:rsid w:val="008E02AA"/>
    <w:rsid w:val="00900BD0"/>
    <w:rsid w:val="00942DE7"/>
    <w:rsid w:val="00945A51"/>
    <w:rsid w:val="009A055E"/>
    <w:rsid w:val="009B1175"/>
    <w:rsid w:val="009B2E8C"/>
    <w:rsid w:val="009D0903"/>
    <w:rsid w:val="009D50BE"/>
    <w:rsid w:val="009E01E3"/>
    <w:rsid w:val="009E036B"/>
    <w:rsid w:val="00A06247"/>
    <w:rsid w:val="00A0753F"/>
    <w:rsid w:val="00A25098"/>
    <w:rsid w:val="00A409DE"/>
    <w:rsid w:val="00A55502"/>
    <w:rsid w:val="00A61A6B"/>
    <w:rsid w:val="00A653CB"/>
    <w:rsid w:val="00A70D97"/>
    <w:rsid w:val="00A92A82"/>
    <w:rsid w:val="00AD7902"/>
    <w:rsid w:val="00AE30B6"/>
    <w:rsid w:val="00AE4EEF"/>
    <w:rsid w:val="00AE765E"/>
    <w:rsid w:val="00AF517D"/>
    <w:rsid w:val="00B04C8F"/>
    <w:rsid w:val="00B45703"/>
    <w:rsid w:val="00B56F54"/>
    <w:rsid w:val="00B64E72"/>
    <w:rsid w:val="00B65F72"/>
    <w:rsid w:val="00B819AD"/>
    <w:rsid w:val="00B84E81"/>
    <w:rsid w:val="00B9127F"/>
    <w:rsid w:val="00B92E19"/>
    <w:rsid w:val="00BA3A0E"/>
    <w:rsid w:val="00BA4693"/>
    <w:rsid w:val="00BC72A1"/>
    <w:rsid w:val="00BD070B"/>
    <w:rsid w:val="00BD5BD3"/>
    <w:rsid w:val="00BF35EB"/>
    <w:rsid w:val="00BF66DD"/>
    <w:rsid w:val="00C13F12"/>
    <w:rsid w:val="00C20201"/>
    <w:rsid w:val="00C228B4"/>
    <w:rsid w:val="00C305A8"/>
    <w:rsid w:val="00C33E0A"/>
    <w:rsid w:val="00C42CE0"/>
    <w:rsid w:val="00C47C76"/>
    <w:rsid w:val="00C62EC6"/>
    <w:rsid w:val="00C64771"/>
    <w:rsid w:val="00C7511A"/>
    <w:rsid w:val="00C77006"/>
    <w:rsid w:val="00C80377"/>
    <w:rsid w:val="00C826CE"/>
    <w:rsid w:val="00CA1F11"/>
    <w:rsid w:val="00CC4A34"/>
    <w:rsid w:val="00CC5C1D"/>
    <w:rsid w:val="00CC7094"/>
    <w:rsid w:val="00CE4879"/>
    <w:rsid w:val="00CE6E4C"/>
    <w:rsid w:val="00CF45DB"/>
    <w:rsid w:val="00D04AD3"/>
    <w:rsid w:val="00D267F3"/>
    <w:rsid w:val="00D30C8D"/>
    <w:rsid w:val="00D4004E"/>
    <w:rsid w:val="00D423A2"/>
    <w:rsid w:val="00D42EB8"/>
    <w:rsid w:val="00D62547"/>
    <w:rsid w:val="00D639A3"/>
    <w:rsid w:val="00D643BA"/>
    <w:rsid w:val="00D762E9"/>
    <w:rsid w:val="00DC1CDC"/>
    <w:rsid w:val="00DE2AD8"/>
    <w:rsid w:val="00DF74EE"/>
    <w:rsid w:val="00E11FE5"/>
    <w:rsid w:val="00E30589"/>
    <w:rsid w:val="00E5563F"/>
    <w:rsid w:val="00E62ECB"/>
    <w:rsid w:val="00E7694B"/>
    <w:rsid w:val="00E8393A"/>
    <w:rsid w:val="00E91DD1"/>
    <w:rsid w:val="00E932F0"/>
    <w:rsid w:val="00E939F1"/>
    <w:rsid w:val="00EA1C4E"/>
    <w:rsid w:val="00ED41CB"/>
    <w:rsid w:val="00ED6EFC"/>
    <w:rsid w:val="00EE5633"/>
    <w:rsid w:val="00F33CB0"/>
    <w:rsid w:val="00F648CE"/>
    <w:rsid w:val="00F75452"/>
    <w:rsid w:val="00F8567D"/>
    <w:rsid w:val="00FA1795"/>
    <w:rsid w:val="00FA7216"/>
    <w:rsid w:val="00FB33EC"/>
    <w:rsid w:val="00FC568C"/>
    <w:rsid w:val="00FD4884"/>
    <w:rsid w:val="00FE4531"/>
    <w:rsid w:val="00FE46AF"/>
    <w:rsid w:val="00FE5066"/>
    <w:rsid w:val="00FE66D2"/>
    <w:rsid w:val="00FF0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8CC9588"/>
  <w15:docId w15:val="{6C54FE9D-8AB5-42A0-A6E3-779B78EBC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Arial" w:hAnsi="Arial" w:cs="Arial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FB33EC"/>
    <w:pPr>
      <w:keepNext/>
      <w:suppressAutoHyphens w:val="0"/>
      <w:outlineLvl w:val="0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11">
    <w:name w:val="Основной шрифт абзаца1"/>
  </w:style>
  <w:style w:type="character" w:customStyle="1" w:styleId="a3">
    <w:name w:val="Верхний колонтитул Знак"/>
    <w:basedOn w:val="11"/>
  </w:style>
  <w:style w:type="character" w:customStyle="1" w:styleId="a4">
    <w:name w:val="Нижний колонтитул Знак"/>
    <w:basedOn w:val="11"/>
  </w:style>
  <w:style w:type="character" w:styleId="a5">
    <w:name w:val="Hyperlink"/>
    <w:uiPriority w:val="99"/>
    <w:rPr>
      <w:color w:val="0000FF"/>
      <w:u w:val="single"/>
    </w:rPr>
  </w:style>
  <w:style w:type="character" w:customStyle="1" w:styleId="a6">
    <w:name w:val="Текст выноски Знак"/>
    <w:rPr>
      <w:rFonts w:ascii="Tahoma" w:hAnsi="Tahoma" w:cs="Tahoma"/>
      <w:sz w:val="16"/>
      <w:szCs w:val="16"/>
    </w:rPr>
  </w:style>
  <w:style w:type="character" w:customStyle="1" w:styleId="2">
    <w:name w:val="Основной текст 2 Знак"/>
    <w:rPr>
      <w:rFonts w:ascii="Times New Roman" w:eastAsia="Times New Roman" w:hAnsi="Times New Roman"/>
      <w:sz w:val="24"/>
      <w:szCs w:val="24"/>
    </w:rPr>
  </w:style>
  <w:style w:type="character" w:customStyle="1" w:styleId="3">
    <w:name w:val="Основной текст 3 Знак"/>
    <w:rPr>
      <w:rFonts w:ascii="Times New Roman" w:eastAsia="Times New Roman" w:hAnsi="Times New Roman"/>
      <w:sz w:val="16"/>
      <w:szCs w:val="16"/>
    </w:rPr>
  </w:style>
  <w:style w:type="character" w:customStyle="1" w:styleId="a7">
    <w:name w:val="Текст сноски Знак"/>
    <w:rPr>
      <w:rFonts w:ascii="Arial" w:eastAsia="Times New Roman" w:hAnsi="Arial" w:cs="Arial"/>
    </w:rPr>
  </w:style>
  <w:style w:type="character" w:customStyle="1" w:styleId="a8">
    <w:name w:val="Символ сноски"/>
    <w:rPr>
      <w:vertAlign w:val="superscript"/>
    </w:rPr>
  </w:style>
  <w:style w:type="paragraph" w:customStyle="1" w:styleId="12">
    <w:name w:val="Заголовок1"/>
    <w:basedOn w:val="a"/>
    <w:next w:val="a9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styleId="ab">
    <w:name w:val="header"/>
    <w:basedOn w:val="a"/>
  </w:style>
  <w:style w:type="paragraph" w:styleId="ac">
    <w:name w:val="footer"/>
    <w:basedOn w:val="a"/>
  </w:style>
  <w:style w:type="paragraph" w:styleId="ad">
    <w:name w:val="Balloon Text"/>
    <w:basedOn w:val="a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21">
    <w:name w:val="Основной текст 21"/>
    <w:basedOn w:val="a"/>
    <w:pPr>
      <w:spacing w:after="120" w:line="480" w:lineRule="auto"/>
    </w:pPr>
    <w:rPr>
      <w:rFonts w:ascii="Times New Roman" w:hAnsi="Times New Roman" w:cs="Times New Roman"/>
    </w:rPr>
  </w:style>
  <w:style w:type="paragraph" w:customStyle="1" w:styleId="31">
    <w:name w:val="Основной текст 31"/>
    <w:basedOn w:val="a"/>
    <w:pPr>
      <w:spacing w:after="120"/>
    </w:pPr>
    <w:rPr>
      <w:rFonts w:ascii="Times New Roman" w:hAnsi="Times New Roman" w:cs="Times New Roman"/>
      <w:sz w:val="16"/>
      <w:szCs w:val="16"/>
    </w:rPr>
  </w:style>
  <w:style w:type="paragraph" w:styleId="af">
    <w:name w:val="footnote text"/>
    <w:basedOn w:val="a"/>
    <w:rPr>
      <w:sz w:val="20"/>
      <w:szCs w:val="20"/>
    </w:rPr>
  </w:style>
  <w:style w:type="paragraph" w:customStyle="1" w:styleId="ConsNormal">
    <w:name w:val="Con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character" w:customStyle="1" w:styleId="10">
    <w:name w:val="Заголовок 1 Знак"/>
    <w:link w:val="1"/>
    <w:uiPriority w:val="99"/>
    <w:rsid w:val="00FB33EC"/>
    <w:rPr>
      <w:b/>
      <w:bCs/>
      <w:sz w:val="28"/>
      <w:szCs w:val="28"/>
    </w:rPr>
  </w:style>
  <w:style w:type="paragraph" w:customStyle="1" w:styleId="af2">
    <w:name w:val="Знак"/>
    <w:basedOn w:val="a"/>
    <w:rsid w:val="00FB33EC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3">
    <w:name w:val="Стиль"/>
    <w:basedOn w:val="a"/>
    <w:uiPriority w:val="99"/>
    <w:rsid w:val="005401EC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4">
    <w:name w:val="FollowedHyperlink"/>
    <w:basedOn w:val="a0"/>
    <w:uiPriority w:val="99"/>
    <w:semiHidden/>
    <w:unhideWhenUsed/>
    <w:rsid w:val="0089004D"/>
    <w:rPr>
      <w:color w:val="800080" w:themeColor="followedHyperlink"/>
      <w:u w:val="single"/>
    </w:rPr>
  </w:style>
  <w:style w:type="paragraph" w:customStyle="1" w:styleId="s1">
    <w:name w:val="s_1"/>
    <w:basedOn w:val="a"/>
    <w:rsid w:val="00D639A3"/>
    <w:pPr>
      <w:suppressAutoHyphens w:val="0"/>
      <w:spacing w:before="100" w:beforeAutospacing="1" w:after="100" w:afterAutospacing="1"/>
    </w:pPr>
    <w:rPr>
      <w:rFonts w:ascii="Times New Roman" w:hAnsi="Times New Roman" w:cs="Times New Roman"/>
      <w:lang w:eastAsia="ru-RU"/>
    </w:rPr>
  </w:style>
  <w:style w:type="character" w:styleId="af5">
    <w:name w:val="annotation reference"/>
    <w:basedOn w:val="a0"/>
    <w:uiPriority w:val="99"/>
    <w:semiHidden/>
    <w:unhideWhenUsed/>
    <w:rsid w:val="00E8393A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E8393A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E8393A"/>
    <w:rPr>
      <w:rFonts w:ascii="Arial" w:hAnsi="Arial" w:cs="Arial"/>
      <w:lang w:eastAsia="ar-SA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E8393A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E8393A"/>
    <w:rPr>
      <w:rFonts w:ascii="Arial" w:hAnsi="Arial" w:cs="Arial"/>
      <w:b/>
      <w:bCs/>
      <w:lang w:eastAsia="ar-SA"/>
    </w:rPr>
  </w:style>
  <w:style w:type="character" w:styleId="afa">
    <w:name w:val="Unresolved Mention"/>
    <w:basedOn w:val="a0"/>
    <w:uiPriority w:val="99"/>
    <w:semiHidden/>
    <w:unhideWhenUsed/>
    <w:rsid w:val="004774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87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0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7742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697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07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20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3536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3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940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agmacapital.ru/data/doc/6611.rt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ragmacapital.ru/data/doc/7613.doc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499C90-1F2E-4161-B873-259079DF5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 О ВЫПЛАТЕ ДОХОДА ПО ИНВЕСТИЦИОННЫМ ПАЯМ</vt:lpstr>
    </vt:vector>
  </TitlesOfParts>
  <Company>Grizli777</Company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ВЫПЛАТЕ ДОХОДА ПО ИНВЕСТИЦИОННЫМ ПАЯМ</dc:title>
  <dc:creator>Отладка ЭД</dc:creator>
  <cp:lastModifiedBy>Dmitrij</cp:lastModifiedBy>
  <cp:revision>4</cp:revision>
  <cp:lastPrinted>2018-11-20T13:56:00Z</cp:lastPrinted>
  <dcterms:created xsi:type="dcterms:W3CDTF">2026-10-26T09:40:00Z</dcterms:created>
  <dcterms:modified xsi:type="dcterms:W3CDTF">2026-10-26T09:52:00Z</dcterms:modified>
</cp:coreProperties>
</file>